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bCs/>
          <w:sz w:val="32"/>
          <w:szCs w:val="32"/>
        </w:rPr>
      </w:pPr>
      <w:r>
        <w:rPr>
          <w:rFonts w:hint="eastAsia" w:ascii="黑体" w:hAnsi="黑体" w:eastAsia="黑体"/>
          <w:bCs/>
          <w:sz w:val="32"/>
          <w:szCs w:val="32"/>
        </w:rPr>
        <w:t>附件4-5</w:t>
      </w:r>
    </w:p>
    <w:p>
      <w:pPr>
        <w:jc w:val="center"/>
        <w:rPr>
          <w:rFonts w:hint="eastAsia"/>
          <w:b/>
          <w:sz w:val="36"/>
        </w:rPr>
      </w:pPr>
    </w:p>
    <w:p>
      <w:pPr>
        <w:jc w:val="center"/>
        <w:rPr>
          <w:rFonts w:hint="eastAsia"/>
          <w:b/>
          <w:sz w:val="36"/>
        </w:rPr>
      </w:pPr>
    </w:p>
    <w:p>
      <w:pPr>
        <w:jc w:val="center"/>
        <w:rPr>
          <w:rFonts w:hint="eastAsia" w:ascii="方正大标宋_GBK" w:hAnsi="华文仿宋" w:eastAsia="方正大标宋_GBK"/>
          <w:sz w:val="44"/>
          <w:szCs w:val="44"/>
        </w:rPr>
      </w:pPr>
      <w:r>
        <w:rPr>
          <w:rFonts w:hint="eastAsia" w:ascii="方正大标宋_GBK" w:hAnsi="华文仿宋" w:eastAsia="方正大标宋_GBK"/>
          <w:sz w:val="44"/>
          <w:szCs w:val="44"/>
        </w:rPr>
        <w:t>中央财政支持地方高校发展专项资金</w:t>
      </w:r>
    </w:p>
    <w:p>
      <w:pPr>
        <w:jc w:val="center"/>
        <w:rPr>
          <w:rFonts w:hint="eastAsia" w:ascii="方正大标宋_GBK" w:hAnsi="华文仿宋" w:eastAsia="方正大标宋_GBK"/>
          <w:sz w:val="36"/>
          <w:szCs w:val="36"/>
        </w:rPr>
      </w:pPr>
    </w:p>
    <w:p>
      <w:pPr>
        <w:jc w:val="center"/>
        <w:rPr>
          <w:rFonts w:hint="eastAsia" w:ascii="方正大标宋_GBK" w:hAnsi="华文仿宋" w:eastAsia="方正大标宋_GBK"/>
          <w:sz w:val="52"/>
          <w:szCs w:val="52"/>
        </w:rPr>
      </w:pPr>
      <w:r>
        <w:rPr>
          <w:rFonts w:hint="eastAsia" w:ascii="方正大标宋_GBK" w:hAnsi="华文仿宋" w:eastAsia="方正大标宋_GBK"/>
          <w:sz w:val="52"/>
          <w:szCs w:val="52"/>
        </w:rPr>
        <w:t>项目申请书</w:t>
      </w:r>
    </w:p>
    <w:p>
      <w:pPr>
        <w:jc w:val="center"/>
        <w:rPr>
          <w:rFonts w:eastAsia="仿宋_GB2312"/>
          <w:b/>
          <w:sz w:val="18"/>
        </w:rPr>
      </w:pPr>
    </w:p>
    <w:p>
      <w:pPr>
        <w:jc w:val="center"/>
        <w:rPr>
          <w:rFonts w:hint="eastAsia" w:ascii="仿宋_GB2312" w:hAnsi="华文仿宋" w:eastAsia="仿宋_GB2312"/>
          <w:b/>
          <w:sz w:val="36"/>
          <w:szCs w:val="36"/>
        </w:rPr>
      </w:pPr>
    </w:p>
    <w:p>
      <w:pPr>
        <w:rPr>
          <w:rFonts w:hint="eastAsia"/>
        </w:rPr>
      </w:pPr>
    </w:p>
    <w:p>
      <w:pPr>
        <w:rPr>
          <w:rFonts w:hint="eastAsia"/>
        </w:rPr>
      </w:pPr>
    </w:p>
    <w:p>
      <w:pPr>
        <w:rPr>
          <w:rFonts w:hint="eastAsia"/>
        </w:rPr>
      </w:pPr>
    </w:p>
    <w:p>
      <w:pPr>
        <w:rPr>
          <w:rFonts w:hint="eastAsia" w:eastAsia="仿宋_GB2312"/>
        </w:rPr>
      </w:pPr>
    </w:p>
    <w:p>
      <w:pPr>
        <w:rPr>
          <w:rFonts w:hint="eastAsia" w:eastAsia="仿宋_GB2312"/>
        </w:rPr>
      </w:pPr>
    </w:p>
    <w:p>
      <w:pPr>
        <w:rPr>
          <w:rFonts w:hint="eastAsia"/>
        </w:rPr>
      </w:pPr>
    </w:p>
    <w:p>
      <w:pPr>
        <w:rPr>
          <w:rFonts w:hint="eastAsia"/>
        </w:rPr>
      </w:pPr>
    </w:p>
    <w:p>
      <w:pPr>
        <w:rPr>
          <w:rFonts w:hint="eastAsia"/>
        </w:rPr>
      </w:pPr>
    </w:p>
    <w:p>
      <w:pPr>
        <w:rPr>
          <w:rFonts w:hint="eastAsia"/>
        </w:rPr>
      </w:pPr>
    </w:p>
    <w:p>
      <w:pPr>
        <w:rPr>
          <w:rFonts w:hint="eastAsia"/>
        </w:rPr>
      </w:pPr>
    </w:p>
    <w:p>
      <w:pPr>
        <w:spacing w:line="400" w:lineRule="exact"/>
        <w:jc w:val="center"/>
        <w:rPr>
          <w:rFonts w:hint="eastAsia" w:eastAsia="仿宋_GB2312"/>
          <w:sz w:val="32"/>
          <w:u w:val="single"/>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hint="eastAsia" w:eastAsia="仿宋_GB2312"/>
          <w:sz w:val="32"/>
          <w:lang w:val="en-US" w:eastAsia="zh-CN"/>
        </w:rPr>
        <w:t xml:space="preserve">  </w:t>
      </w:r>
      <w:r>
        <w:rPr>
          <w:rFonts w:hint="eastAsia" w:eastAsia="仿宋_GB2312"/>
          <w:sz w:val="32"/>
          <w:u w:val="single"/>
        </w:rPr>
        <w:t>大生物类</w:t>
      </w:r>
      <w:r>
        <w:rPr>
          <w:rFonts w:hint="eastAsia" w:eastAsia="仿宋_GB2312"/>
          <w:sz w:val="32"/>
          <w:u w:val="single"/>
          <w:lang w:val="en-US" w:eastAsia="zh-CN"/>
        </w:rPr>
        <w:t>专业</w:t>
      </w:r>
      <w:r>
        <w:rPr>
          <w:rFonts w:hint="eastAsia" w:eastAsia="仿宋_GB2312"/>
          <w:sz w:val="32"/>
          <w:u w:val="single"/>
        </w:rPr>
        <w:t>创新创业实验室</w:t>
      </w:r>
    </w:p>
    <w:p>
      <w:pPr>
        <w:spacing w:line="400" w:lineRule="exact"/>
        <w:jc w:val="center"/>
        <w:rPr>
          <w:rFonts w:hint="default" w:eastAsia="仿宋_GB2312"/>
          <w:sz w:val="32"/>
          <w:u w:val="single"/>
          <w:lang w:val="en-US" w:eastAsia="zh-CN"/>
        </w:rPr>
      </w:pPr>
      <w:r>
        <w:rPr>
          <w:rFonts w:hint="eastAsia" w:eastAsia="仿宋_GB2312"/>
          <w:sz w:val="32"/>
          <w:u w:val="single"/>
        </w:rPr>
        <w:t>建设项目</w:t>
      </w:r>
      <w:r>
        <w:rPr>
          <w:rFonts w:hint="eastAsia" w:eastAsia="仿宋_GB2312"/>
          <w:sz w:val="32"/>
          <w:u w:val="single"/>
          <w:lang w:val="en-US" w:eastAsia="zh-CN"/>
        </w:rPr>
        <w:t xml:space="preserve">                  </w:t>
      </w:r>
    </w:p>
    <w:p>
      <w:pPr>
        <w:ind w:firstLine="640" w:firstLineChars="200"/>
        <w:rPr>
          <w:rFonts w:eastAsia="仿宋_GB2312"/>
          <w:sz w:val="32"/>
          <w:u w:val="single"/>
        </w:rPr>
      </w:pPr>
      <w:r>
        <w:rPr>
          <w:rFonts w:hint="eastAsia" w:eastAsia="仿宋_GB2312"/>
          <w:sz w:val="32"/>
        </w:rPr>
        <w:t>申</w:t>
      </w:r>
      <w:r>
        <w:rPr>
          <w:rFonts w:eastAsia="仿宋_GB2312"/>
          <w:sz w:val="32"/>
        </w:rPr>
        <w:t xml:space="preserve">  </w:t>
      </w:r>
      <w:r>
        <w:rPr>
          <w:rFonts w:hint="eastAsia" w:eastAsia="仿宋_GB2312"/>
          <w:sz w:val="32"/>
        </w:rPr>
        <w:t>请</w:t>
      </w:r>
      <w:r>
        <w:rPr>
          <w:rFonts w:eastAsia="仿宋_GB2312"/>
          <w:sz w:val="32"/>
        </w:rPr>
        <w:t xml:space="preserve">  </w:t>
      </w:r>
      <w:r>
        <w:rPr>
          <w:rFonts w:hint="eastAsia" w:eastAsia="仿宋_GB2312"/>
          <w:sz w:val="32"/>
        </w:rPr>
        <w:t>学</w:t>
      </w:r>
      <w:r>
        <w:rPr>
          <w:rFonts w:eastAsia="仿宋_GB2312"/>
          <w:sz w:val="32"/>
        </w:rPr>
        <w:t xml:space="preserve">  </w:t>
      </w:r>
      <w:r>
        <w:rPr>
          <w:rFonts w:hint="eastAsia" w:eastAsia="仿宋_GB2312"/>
          <w:sz w:val="32"/>
        </w:rPr>
        <w:t>校：</w:t>
      </w:r>
      <w:r>
        <w:rPr>
          <w:rFonts w:hint="eastAsia" w:eastAsia="仿宋_GB2312"/>
          <w:sz w:val="32"/>
          <w:lang w:val="en-US" w:eastAsia="zh-CN"/>
        </w:rPr>
        <w:t xml:space="preserve"> </w:t>
      </w:r>
      <w:r>
        <w:rPr>
          <w:rFonts w:hint="eastAsia" w:eastAsia="仿宋_GB2312"/>
          <w:sz w:val="32"/>
          <w:u w:val="single"/>
        </w:rPr>
        <w:t xml:space="preserve"> </w:t>
      </w:r>
      <w:r>
        <w:rPr>
          <w:rFonts w:hint="eastAsia" w:eastAsia="仿宋_GB2312"/>
          <w:sz w:val="32"/>
          <w:u w:val="single"/>
          <w:lang w:val="en-US" w:eastAsia="zh-CN"/>
        </w:rPr>
        <w:t>吉首大学资环学院</w:t>
      </w:r>
      <w:r>
        <w:rPr>
          <w:rFonts w:hint="eastAsia" w:eastAsia="黑体"/>
          <w:sz w:val="32"/>
          <w:u w:val="single"/>
        </w:rPr>
        <w:t xml:space="preserve">  </w:t>
      </w:r>
      <w:r>
        <w:rPr>
          <w:rFonts w:hint="eastAsia" w:eastAsia="仿宋_GB2312"/>
          <w:sz w:val="32"/>
          <w:u w:val="single"/>
        </w:rPr>
        <w:t>（公章）</w:t>
      </w:r>
    </w:p>
    <w:p>
      <w:pPr>
        <w:ind w:firstLine="640" w:firstLineChars="200"/>
        <w:rPr>
          <w:rFonts w:hint="eastAsia" w:eastAsia="仿宋_GB2312"/>
          <w:sz w:val="32"/>
          <w:u w:val="single"/>
        </w:rPr>
      </w:pPr>
      <w:r>
        <w:rPr>
          <w:rFonts w:hint="eastAsia" w:eastAsia="仿宋_GB2312"/>
          <w:sz w:val="32"/>
        </w:rPr>
        <w:t>项 目 负 责 人：</w:t>
      </w:r>
      <w:r>
        <w:rPr>
          <w:rFonts w:hint="eastAsia" w:eastAsia="仿宋_GB2312"/>
          <w:sz w:val="32"/>
          <w:u w:val="single"/>
        </w:rPr>
        <w:t xml:space="preserve">  </w:t>
      </w:r>
      <w:r>
        <w:rPr>
          <w:rFonts w:hint="eastAsia" w:eastAsia="仿宋_GB2312"/>
          <w:sz w:val="32"/>
          <w:u w:val="single"/>
          <w:lang w:val="en-US" w:eastAsia="zh-CN"/>
        </w:rPr>
        <w:t xml:space="preserve">      </w:t>
      </w:r>
      <w:r>
        <w:rPr>
          <w:rFonts w:hint="eastAsia" w:eastAsia="仿宋_GB2312"/>
          <w:sz w:val="32"/>
          <w:u w:val="single"/>
        </w:rPr>
        <w:t xml:space="preserve">   </w:t>
      </w:r>
      <w:r>
        <w:rPr>
          <w:rFonts w:hint="eastAsia" w:eastAsia="黑体"/>
          <w:sz w:val="32"/>
          <w:u w:val="single"/>
        </w:rPr>
        <w:t xml:space="preserve">        </w:t>
      </w:r>
      <w:r>
        <w:rPr>
          <w:rFonts w:hint="eastAsia" w:eastAsia="仿宋_GB2312"/>
          <w:sz w:val="32"/>
          <w:u w:val="single"/>
        </w:rPr>
        <w:t>（签名）</w:t>
      </w:r>
    </w:p>
    <w:p>
      <w:pPr>
        <w:ind w:firstLine="640" w:firstLineChars="200"/>
        <w:rPr>
          <w:rFonts w:hint="eastAsia" w:eastAsia="仿宋_GB2312"/>
        </w:rPr>
      </w:pPr>
      <w:r>
        <w:rPr>
          <w:rFonts w:hint="eastAsia" w:eastAsia="仿宋_GB2312"/>
          <w:sz w:val="32"/>
        </w:rPr>
        <w:t>申  报  日  期：</w:t>
      </w:r>
      <w:r>
        <w:rPr>
          <w:rFonts w:hint="eastAsia" w:eastAsia="仿宋_GB2312"/>
          <w:sz w:val="32"/>
          <w:u w:val="single"/>
        </w:rPr>
        <w:t xml:space="preserve">  </w:t>
      </w:r>
      <w:r>
        <w:rPr>
          <w:rFonts w:hint="eastAsia" w:eastAsia="仿宋_GB2312"/>
          <w:sz w:val="32"/>
          <w:u w:val="single"/>
          <w:lang w:val="en-US" w:eastAsia="zh-CN"/>
        </w:rPr>
        <w:t>2021</w:t>
      </w:r>
      <w:r>
        <w:rPr>
          <w:rFonts w:hint="eastAsia" w:eastAsia="仿宋_GB2312"/>
          <w:sz w:val="32"/>
          <w:u w:val="single"/>
        </w:rPr>
        <w:t xml:space="preserve">  </w:t>
      </w:r>
      <w:r>
        <w:rPr>
          <w:rFonts w:hint="eastAsia" w:eastAsia="仿宋_GB2312"/>
          <w:sz w:val="32"/>
        </w:rPr>
        <w:t>年</w:t>
      </w:r>
      <w:r>
        <w:rPr>
          <w:rFonts w:hint="eastAsia" w:eastAsia="仿宋_GB2312"/>
          <w:sz w:val="32"/>
          <w:u w:val="single"/>
        </w:rPr>
        <w:t xml:space="preserve">  </w:t>
      </w:r>
      <w:r>
        <w:rPr>
          <w:rFonts w:hint="eastAsia" w:eastAsia="仿宋_GB2312"/>
          <w:sz w:val="32"/>
          <w:u w:val="single"/>
          <w:lang w:val="en-US" w:eastAsia="zh-CN"/>
        </w:rPr>
        <w:t>3</w:t>
      </w:r>
      <w:r>
        <w:rPr>
          <w:rFonts w:hint="eastAsia" w:eastAsia="仿宋_GB2312"/>
          <w:sz w:val="32"/>
          <w:u w:val="single"/>
        </w:rPr>
        <w:t xml:space="preserve">  </w:t>
      </w:r>
      <w:r>
        <w:rPr>
          <w:rFonts w:hint="eastAsia" w:eastAsia="仿宋_GB2312"/>
          <w:sz w:val="32"/>
        </w:rPr>
        <w:t>月</w:t>
      </w:r>
      <w:r>
        <w:rPr>
          <w:rFonts w:hint="eastAsia" w:eastAsia="仿宋_GB2312"/>
          <w:sz w:val="32"/>
          <w:u w:val="single"/>
        </w:rPr>
        <w:t xml:space="preserve">  </w:t>
      </w:r>
      <w:r>
        <w:rPr>
          <w:rFonts w:hint="eastAsia" w:eastAsia="仿宋_GB2312"/>
          <w:sz w:val="32"/>
          <w:u w:val="single"/>
          <w:lang w:val="en-US" w:eastAsia="zh-CN"/>
        </w:rPr>
        <w:t>4</w:t>
      </w:r>
      <w:r>
        <w:rPr>
          <w:rFonts w:hint="eastAsia" w:eastAsia="仿宋_GB2312"/>
          <w:sz w:val="32"/>
          <w:u w:val="single"/>
        </w:rPr>
        <w:t xml:space="preserve">   </w:t>
      </w:r>
      <w:r>
        <w:rPr>
          <w:rFonts w:hint="eastAsia" w:eastAsia="仿宋_GB2312"/>
          <w:sz w:val="32"/>
        </w:rPr>
        <w:t>日</w:t>
      </w:r>
    </w:p>
    <w:p>
      <w:pPr>
        <w:rPr>
          <w:rFonts w:hint="eastAsia" w:eastAsia="仿宋_GB2312"/>
        </w:rPr>
      </w:pPr>
    </w:p>
    <w:p>
      <w:pPr>
        <w:rPr>
          <w:rFonts w:hint="eastAsia" w:eastAsia="仿宋_GB2312"/>
        </w:rPr>
      </w:pPr>
    </w:p>
    <w:p>
      <w:pPr>
        <w:jc w:val="center"/>
        <w:rPr>
          <w:rFonts w:eastAsia="仿宋_GB2312"/>
          <w:sz w:val="32"/>
        </w:rPr>
      </w:pPr>
    </w:p>
    <w:p>
      <w:pPr>
        <w:jc w:val="center"/>
        <w:rPr>
          <w:rFonts w:eastAsia="仿宋_GB2312"/>
          <w:sz w:val="32"/>
        </w:rPr>
      </w:pPr>
    </w:p>
    <w:p>
      <w:pPr>
        <w:jc w:val="center"/>
        <w:rPr>
          <w:rFonts w:eastAsia="仿宋_GB2312"/>
          <w:sz w:val="32"/>
        </w:rPr>
      </w:pPr>
    </w:p>
    <w:p>
      <w:pPr>
        <w:jc w:val="center"/>
        <w:rPr>
          <w:rFonts w:eastAsia="仿宋_GB2312"/>
          <w:sz w:val="32"/>
        </w:rPr>
      </w:pPr>
    </w:p>
    <w:tbl>
      <w:tblPr>
        <w:tblStyle w:val="4"/>
        <w:tblpPr w:leftFromText="180" w:rightFromText="180" w:vertAnchor="text" w:horzAnchor="margin" w:tblpY="157"/>
        <w:tblW w:w="0" w:type="auto"/>
        <w:tblInd w:w="0" w:type="dxa"/>
        <w:tblLayout w:type="fixed"/>
        <w:tblCellMar>
          <w:top w:w="0" w:type="dxa"/>
          <w:left w:w="108" w:type="dxa"/>
          <w:bottom w:w="0" w:type="dxa"/>
          <w:right w:w="108" w:type="dxa"/>
        </w:tblCellMar>
      </w:tblPr>
      <w:tblGrid>
        <w:gridCol w:w="548"/>
        <w:gridCol w:w="1267"/>
        <w:gridCol w:w="813"/>
        <w:gridCol w:w="2160"/>
        <w:gridCol w:w="2160"/>
        <w:gridCol w:w="87"/>
        <w:gridCol w:w="1533"/>
      </w:tblGrid>
      <w:tr>
        <w:tblPrEx>
          <w:tblCellMar>
            <w:top w:w="0" w:type="dxa"/>
            <w:left w:w="108" w:type="dxa"/>
            <w:bottom w:w="0" w:type="dxa"/>
            <w:right w:w="108" w:type="dxa"/>
          </w:tblCellMar>
        </w:tblPrEx>
        <w:trPr>
          <w:trHeight w:val="472" w:hRule="atLeast"/>
        </w:trPr>
        <w:tc>
          <w:tcPr>
            <w:tcW w:w="8568" w:type="dxa"/>
            <w:gridSpan w:val="7"/>
            <w:tcBorders>
              <w:top w:val="nil"/>
              <w:left w:val="nil"/>
              <w:bottom w:val="nil"/>
              <w:right w:val="nil"/>
            </w:tcBorders>
            <w:noWrap w:val="0"/>
            <w:vAlign w:val="bottom"/>
          </w:tcPr>
          <w:p>
            <w:pPr>
              <w:widowControl/>
              <w:snapToGrid w:val="0"/>
              <w:jc w:val="center"/>
              <w:rPr>
                <w:rFonts w:ascii="宋体" w:hAnsi="宋体" w:cs="宋体"/>
                <w:b/>
                <w:bCs/>
                <w:kern w:val="0"/>
                <w:sz w:val="28"/>
                <w:szCs w:val="28"/>
              </w:rPr>
            </w:pPr>
            <w:bookmarkStart w:id="0" w:name="RANGE!A1:E34"/>
            <w:r>
              <w:rPr>
                <w:rFonts w:hint="eastAsia" w:ascii="宋体" w:hAnsi="宋体" w:cs="宋体"/>
                <w:b/>
                <w:bCs/>
                <w:kern w:val="0"/>
                <w:sz w:val="28"/>
                <w:szCs w:val="28"/>
              </w:rPr>
              <w:t>项  目</w:t>
            </w:r>
            <w:bookmarkEnd w:id="0"/>
            <w:r>
              <w:rPr>
                <w:rFonts w:hint="eastAsia" w:ascii="宋体" w:hAnsi="宋体" w:cs="宋体"/>
                <w:b/>
                <w:bCs/>
                <w:kern w:val="0"/>
                <w:sz w:val="28"/>
                <w:szCs w:val="28"/>
              </w:rPr>
              <w:t xml:space="preserve">  申  请  书</w:t>
            </w:r>
          </w:p>
        </w:tc>
      </w:tr>
      <w:tr>
        <w:tblPrEx>
          <w:tblCellMar>
            <w:top w:w="0" w:type="dxa"/>
            <w:left w:w="108" w:type="dxa"/>
            <w:bottom w:w="0" w:type="dxa"/>
            <w:right w:w="108" w:type="dxa"/>
          </w:tblCellMar>
        </w:tblPrEx>
        <w:trPr>
          <w:cantSplit/>
          <w:trHeight w:val="402" w:hRule="atLeast"/>
        </w:trPr>
        <w:tc>
          <w:tcPr>
            <w:tcW w:w="548"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widowControl/>
              <w:jc w:val="center"/>
              <w:rPr>
                <w:rFonts w:ascii="宋体" w:hAnsi="宋体" w:cs="宋体"/>
                <w:kern w:val="0"/>
                <w:szCs w:val="21"/>
              </w:rPr>
            </w:pPr>
            <w:r>
              <w:rPr>
                <w:rFonts w:hint="eastAsia" w:ascii="宋体" w:hAnsi="宋体" w:cs="宋体"/>
                <w:kern w:val="0"/>
                <w:szCs w:val="21"/>
              </w:rPr>
              <w:t>学校基本情况</w:t>
            </w:r>
          </w:p>
        </w:tc>
        <w:tc>
          <w:tcPr>
            <w:tcW w:w="2080" w:type="dxa"/>
            <w:gridSpan w:val="2"/>
            <w:tcBorders>
              <w:top w:val="single" w:color="auto" w:sz="4" w:space="0"/>
              <w:left w:val="nil"/>
              <w:bottom w:val="single" w:color="auto" w:sz="4" w:space="0"/>
              <w:right w:val="nil"/>
            </w:tcBorders>
            <w:noWrap w:val="0"/>
            <w:vAlign w:val="bottom"/>
          </w:tcPr>
          <w:p>
            <w:pPr>
              <w:widowControl/>
              <w:rPr>
                <w:rFonts w:ascii="宋体" w:hAnsi="宋体" w:cs="宋体"/>
                <w:kern w:val="0"/>
                <w:szCs w:val="21"/>
              </w:rPr>
            </w:pPr>
            <w:r>
              <w:rPr>
                <w:rFonts w:hint="eastAsia" w:ascii="宋体" w:hAnsi="宋体" w:cs="宋体"/>
                <w:b w:val="0"/>
                <w:bCs w:val="0"/>
                <w:color w:val="auto"/>
                <w:kern w:val="0"/>
                <w:szCs w:val="21"/>
              </w:rPr>
              <w:t>学校名称</w:t>
            </w:r>
          </w:p>
        </w:tc>
        <w:tc>
          <w:tcPr>
            <w:tcW w:w="2160"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eastAsia="zh-CN"/>
              </w:rPr>
              <w:t>吉首大学</w:t>
            </w:r>
            <w:r>
              <w:rPr>
                <w:rFonts w:hint="eastAsia" w:ascii="宋体" w:hAnsi="宋体" w:cs="宋体"/>
                <w:b w:val="0"/>
                <w:bCs w:val="0"/>
                <w:color w:val="auto"/>
                <w:kern w:val="0"/>
                <w:szCs w:val="21"/>
              </w:rPr>
              <w:t>　</w:t>
            </w:r>
          </w:p>
        </w:tc>
        <w:tc>
          <w:tcPr>
            <w:tcW w:w="2160" w:type="dxa"/>
            <w:tcBorders>
              <w:top w:val="single" w:color="auto" w:sz="4" w:space="0"/>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学校类别</w:t>
            </w:r>
          </w:p>
        </w:tc>
        <w:tc>
          <w:tcPr>
            <w:tcW w:w="1620" w:type="dxa"/>
            <w:gridSpan w:val="2"/>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b/>
                <w:bCs/>
                <w:color w:val="FF0000"/>
                <w:kern w:val="0"/>
                <w:szCs w:val="21"/>
                <w:shd w:val="pct10" w:color="auto" w:fill="FFFFFF"/>
              </w:rPr>
            </w:pPr>
            <w:r>
              <w:rPr>
                <w:rFonts w:hint="eastAsia" w:ascii="宋体" w:hAnsi="宋体" w:cs="宋体"/>
                <w:b w:val="0"/>
                <w:bCs w:val="0"/>
                <w:color w:val="auto"/>
                <w:kern w:val="0"/>
                <w:szCs w:val="21"/>
                <w:shd w:val="pct10" w:color="auto" w:fill="FFFFFF"/>
                <w:lang w:eastAsia="zh-CN"/>
              </w:rPr>
              <w:t>教学研究型</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2080" w:type="dxa"/>
            <w:gridSpan w:val="2"/>
            <w:tcBorders>
              <w:top w:val="nil"/>
              <w:left w:val="nil"/>
              <w:bottom w:val="single" w:color="auto" w:sz="4" w:space="0"/>
              <w:right w:val="nil"/>
            </w:tcBorders>
            <w:noWrap w:val="0"/>
            <w:vAlign w:val="bottom"/>
          </w:tcPr>
          <w:p>
            <w:pPr>
              <w:widowControl/>
              <w:rPr>
                <w:rFonts w:ascii="宋体" w:hAnsi="宋体" w:cs="宋体"/>
                <w:kern w:val="0"/>
                <w:szCs w:val="21"/>
              </w:rPr>
            </w:pPr>
            <w:r>
              <w:rPr>
                <w:rFonts w:hint="eastAsia" w:ascii="宋体" w:hAnsi="宋体" w:cs="宋体"/>
                <w:b w:val="0"/>
                <w:bCs w:val="0"/>
                <w:color w:val="auto"/>
                <w:kern w:val="0"/>
                <w:szCs w:val="21"/>
              </w:rPr>
              <w:t>详细地址</w:t>
            </w:r>
          </w:p>
        </w:tc>
        <w:tc>
          <w:tcPr>
            <w:tcW w:w="2160" w:type="dxa"/>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eastAsia="zh-CN"/>
              </w:rPr>
              <w:t>湖南省吉首市人民南路</w:t>
            </w:r>
            <w:r>
              <w:rPr>
                <w:rFonts w:hint="eastAsia" w:ascii="宋体" w:hAnsi="宋体" w:cs="宋体"/>
                <w:b w:val="0"/>
                <w:bCs w:val="0"/>
                <w:color w:val="auto"/>
                <w:kern w:val="0"/>
                <w:szCs w:val="21"/>
                <w:lang w:val="en-US" w:eastAsia="zh-CN"/>
              </w:rPr>
              <w:t>12号</w:t>
            </w:r>
          </w:p>
        </w:tc>
        <w:tc>
          <w:tcPr>
            <w:tcW w:w="2160" w:type="dxa"/>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邮政编码</w:t>
            </w:r>
          </w:p>
        </w:tc>
        <w:tc>
          <w:tcPr>
            <w:tcW w:w="1620" w:type="dxa"/>
            <w:gridSpan w:val="2"/>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416000</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bookmarkStart w:id="1" w:name="_GoBack" w:colFirst="2" w:colLast="2"/>
          </w:p>
        </w:tc>
        <w:tc>
          <w:tcPr>
            <w:tcW w:w="2080" w:type="dxa"/>
            <w:gridSpan w:val="2"/>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在校生数（人）</w:t>
            </w:r>
          </w:p>
        </w:tc>
        <w:tc>
          <w:tcPr>
            <w:tcW w:w="2160" w:type="dxa"/>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22319</w:t>
            </w:r>
            <w:r>
              <w:rPr>
                <w:rFonts w:hint="eastAsia" w:ascii="宋体" w:hAnsi="宋体" w:cs="宋体"/>
                <w:b w:val="0"/>
                <w:bCs w:val="0"/>
                <w:color w:val="auto"/>
                <w:kern w:val="0"/>
                <w:szCs w:val="21"/>
              </w:rPr>
              <w:t>　</w:t>
            </w:r>
          </w:p>
        </w:tc>
        <w:tc>
          <w:tcPr>
            <w:tcW w:w="2160" w:type="dxa"/>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教职工总数（人）</w:t>
            </w:r>
          </w:p>
        </w:tc>
        <w:tc>
          <w:tcPr>
            <w:tcW w:w="1620" w:type="dxa"/>
            <w:gridSpan w:val="2"/>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1561</w:t>
            </w:r>
            <w:r>
              <w:rPr>
                <w:rFonts w:hint="eastAsia" w:ascii="宋体" w:hAnsi="宋体" w:cs="宋体"/>
                <w:b w:val="0"/>
                <w:bCs w:val="0"/>
                <w:color w:val="auto"/>
                <w:kern w:val="0"/>
                <w:szCs w:val="21"/>
              </w:rPr>
              <w:t>　</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2080" w:type="dxa"/>
            <w:gridSpan w:val="2"/>
            <w:tcBorders>
              <w:top w:val="nil"/>
              <w:left w:val="nil"/>
              <w:bottom w:val="single" w:color="auto" w:sz="4" w:space="0"/>
              <w:right w:val="nil"/>
            </w:tcBorders>
            <w:noWrap w:val="0"/>
            <w:vAlign w:val="bottom"/>
          </w:tcPr>
          <w:p>
            <w:pPr>
              <w:widowControl/>
              <w:ind w:firstLine="210" w:firstLineChars="100"/>
              <w:jc w:val="left"/>
              <w:rPr>
                <w:rFonts w:ascii="宋体" w:hAnsi="宋体" w:cs="宋体"/>
                <w:kern w:val="0"/>
                <w:szCs w:val="21"/>
              </w:rPr>
            </w:pPr>
            <w:r>
              <w:rPr>
                <w:rFonts w:hint="eastAsia" w:ascii="宋体" w:hAnsi="宋体" w:cs="宋体"/>
                <w:b w:val="0"/>
                <w:bCs w:val="0"/>
                <w:color w:val="auto"/>
                <w:kern w:val="0"/>
                <w:szCs w:val="21"/>
              </w:rPr>
              <w:t>其中：本／专科生</w:t>
            </w:r>
          </w:p>
        </w:tc>
        <w:tc>
          <w:tcPr>
            <w:tcW w:w="2160" w:type="dxa"/>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20584</w:t>
            </w:r>
            <w:r>
              <w:rPr>
                <w:rFonts w:hint="eastAsia" w:ascii="宋体" w:hAnsi="宋体" w:cs="宋体"/>
                <w:b w:val="0"/>
                <w:bCs w:val="0"/>
                <w:color w:val="auto"/>
                <w:kern w:val="0"/>
                <w:szCs w:val="21"/>
              </w:rPr>
              <w:t>／</w:t>
            </w:r>
            <w:r>
              <w:rPr>
                <w:rFonts w:hint="eastAsia" w:ascii="宋体" w:hAnsi="宋体" w:cs="宋体"/>
                <w:b w:val="0"/>
                <w:bCs w:val="0"/>
                <w:color w:val="auto"/>
                <w:kern w:val="0"/>
                <w:szCs w:val="21"/>
                <w:lang w:val="en-US" w:eastAsia="zh-CN"/>
              </w:rPr>
              <w:t>0</w:t>
            </w:r>
          </w:p>
        </w:tc>
        <w:tc>
          <w:tcPr>
            <w:tcW w:w="2160" w:type="dxa"/>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其中：专任教师</w:t>
            </w:r>
          </w:p>
        </w:tc>
        <w:tc>
          <w:tcPr>
            <w:tcW w:w="1620" w:type="dxa"/>
            <w:gridSpan w:val="2"/>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val="en-US" w:eastAsia="zh-CN"/>
              </w:rPr>
              <w:t>1069</w:t>
            </w:r>
          </w:p>
        </w:tc>
      </w:tr>
      <w:bookmarkEnd w:id="1"/>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2080" w:type="dxa"/>
            <w:gridSpan w:val="2"/>
            <w:tcBorders>
              <w:top w:val="nil"/>
              <w:left w:val="nil"/>
              <w:bottom w:val="single" w:color="auto" w:sz="4" w:space="0"/>
              <w:right w:val="nil"/>
            </w:tcBorders>
            <w:noWrap w:val="0"/>
            <w:vAlign w:val="bottom"/>
          </w:tcPr>
          <w:p>
            <w:pPr>
              <w:widowControl/>
              <w:jc w:val="left"/>
              <w:rPr>
                <w:kern w:val="0"/>
                <w:szCs w:val="21"/>
              </w:rPr>
            </w:pPr>
            <w:r>
              <w:rPr>
                <w:b w:val="0"/>
                <w:bCs w:val="0"/>
                <w:color w:val="auto"/>
                <w:kern w:val="0"/>
                <w:szCs w:val="21"/>
              </w:rPr>
              <w:t xml:space="preserve">  </w:t>
            </w:r>
            <w:r>
              <w:rPr>
                <w:rFonts w:hint="eastAsia"/>
                <w:b w:val="0"/>
                <w:bCs w:val="0"/>
                <w:color w:val="auto"/>
                <w:kern w:val="0"/>
                <w:szCs w:val="21"/>
              </w:rPr>
              <w:t xml:space="preserve">  </w:t>
            </w:r>
            <w:r>
              <w:rPr>
                <w:b w:val="0"/>
                <w:bCs w:val="0"/>
                <w:color w:val="auto"/>
                <w:kern w:val="0"/>
                <w:szCs w:val="21"/>
              </w:rPr>
              <w:t xml:space="preserve">   </w:t>
            </w:r>
            <w:r>
              <w:rPr>
                <w:rFonts w:hint="eastAsia"/>
                <w:b w:val="0"/>
                <w:bCs w:val="0"/>
                <w:color w:val="auto"/>
                <w:kern w:val="0"/>
                <w:szCs w:val="21"/>
              </w:rPr>
              <w:t xml:space="preserve"> </w:t>
            </w:r>
            <w:r>
              <w:rPr>
                <w:rFonts w:hint="eastAsia" w:ascii="宋体" w:hAnsi="宋体"/>
                <w:b w:val="0"/>
                <w:bCs w:val="0"/>
                <w:color w:val="auto"/>
                <w:kern w:val="0"/>
                <w:szCs w:val="21"/>
              </w:rPr>
              <w:t>硕士生</w:t>
            </w:r>
          </w:p>
        </w:tc>
        <w:tc>
          <w:tcPr>
            <w:tcW w:w="2160" w:type="dxa"/>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1695</w:t>
            </w:r>
            <w:r>
              <w:rPr>
                <w:rFonts w:hint="eastAsia" w:ascii="宋体" w:hAnsi="宋体" w:cs="宋体"/>
                <w:b w:val="0"/>
                <w:bCs w:val="0"/>
                <w:color w:val="auto"/>
                <w:kern w:val="0"/>
                <w:szCs w:val="21"/>
              </w:rPr>
              <w:t>　</w:t>
            </w:r>
          </w:p>
        </w:tc>
        <w:tc>
          <w:tcPr>
            <w:tcW w:w="2160" w:type="dxa"/>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　其中：教授</w:t>
            </w:r>
          </w:p>
        </w:tc>
        <w:tc>
          <w:tcPr>
            <w:tcW w:w="1620" w:type="dxa"/>
            <w:gridSpan w:val="2"/>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val="en-US" w:eastAsia="zh-CN"/>
              </w:rPr>
              <w:t>198</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2080" w:type="dxa"/>
            <w:gridSpan w:val="2"/>
            <w:tcBorders>
              <w:top w:val="nil"/>
              <w:left w:val="nil"/>
              <w:bottom w:val="single" w:color="auto" w:sz="4" w:space="0"/>
              <w:right w:val="nil"/>
            </w:tcBorders>
            <w:noWrap w:val="0"/>
            <w:vAlign w:val="bottom"/>
          </w:tcPr>
          <w:p>
            <w:pPr>
              <w:widowControl/>
              <w:jc w:val="left"/>
              <w:rPr>
                <w:kern w:val="0"/>
                <w:szCs w:val="21"/>
              </w:rPr>
            </w:pPr>
            <w:r>
              <w:rPr>
                <w:b w:val="0"/>
                <w:bCs w:val="0"/>
                <w:color w:val="auto"/>
                <w:kern w:val="0"/>
                <w:szCs w:val="21"/>
              </w:rPr>
              <w:t xml:space="preserve">    </w:t>
            </w:r>
            <w:r>
              <w:rPr>
                <w:rFonts w:hint="eastAsia"/>
                <w:b w:val="0"/>
                <w:bCs w:val="0"/>
                <w:color w:val="auto"/>
                <w:kern w:val="0"/>
                <w:szCs w:val="21"/>
              </w:rPr>
              <w:t xml:space="preserve">  </w:t>
            </w:r>
            <w:r>
              <w:rPr>
                <w:b w:val="0"/>
                <w:bCs w:val="0"/>
                <w:color w:val="auto"/>
                <w:kern w:val="0"/>
                <w:szCs w:val="21"/>
              </w:rPr>
              <w:t xml:space="preserve"> </w:t>
            </w:r>
            <w:r>
              <w:rPr>
                <w:rFonts w:hint="eastAsia"/>
                <w:b w:val="0"/>
                <w:bCs w:val="0"/>
                <w:color w:val="auto"/>
                <w:kern w:val="0"/>
                <w:szCs w:val="21"/>
              </w:rPr>
              <w:t xml:space="preserve"> </w:t>
            </w:r>
            <w:r>
              <w:rPr>
                <w:rFonts w:hint="eastAsia" w:ascii="宋体" w:hAnsi="宋体"/>
                <w:b w:val="0"/>
                <w:bCs w:val="0"/>
                <w:color w:val="auto"/>
                <w:kern w:val="0"/>
                <w:szCs w:val="21"/>
              </w:rPr>
              <w:t>博士生</w:t>
            </w:r>
          </w:p>
        </w:tc>
        <w:tc>
          <w:tcPr>
            <w:tcW w:w="2160" w:type="dxa"/>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40</w:t>
            </w:r>
            <w:r>
              <w:rPr>
                <w:rFonts w:hint="eastAsia" w:ascii="宋体" w:hAnsi="宋体" w:cs="宋体"/>
                <w:b w:val="0"/>
                <w:bCs w:val="0"/>
                <w:color w:val="auto"/>
                <w:kern w:val="0"/>
                <w:szCs w:val="21"/>
              </w:rPr>
              <w:t>　</w:t>
            </w:r>
          </w:p>
        </w:tc>
        <w:tc>
          <w:tcPr>
            <w:tcW w:w="2160" w:type="dxa"/>
            <w:tcBorders>
              <w:top w:val="nil"/>
              <w:left w:val="nil"/>
              <w:bottom w:val="single" w:color="auto" w:sz="4" w:space="0"/>
              <w:right w:val="nil"/>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　　　　副教授</w:t>
            </w:r>
          </w:p>
        </w:tc>
        <w:tc>
          <w:tcPr>
            <w:tcW w:w="1620" w:type="dxa"/>
            <w:gridSpan w:val="2"/>
            <w:tcBorders>
              <w:top w:val="nil"/>
              <w:left w:val="single" w:color="auto" w:sz="4" w:space="0"/>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val="en-US" w:eastAsia="zh-CN"/>
              </w:rPr>
              <w:t>360</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single" w:color="auto" w:sz="4" w:space="0"/>
              <w:left w:val="nil"/>
              <w:bottom w:val="single" w:color="auto" w:sz="4" w:space="0"/>
              <w:right w:val="single" w:color="auto" w:sz="4" w:space="0"/>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 xml:space="preserve">国家／省级重点学科数（个）   </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xml:space="preserve">  </w:t>
            </w:r>
            <w:r>
              <w:rPr>
                <w:rFonts w:hint="eastAsia" w:ascii="宋体" w:hAnsi="宋体" w:cs="宋体"/>
                <w:b w:val="0"/>
                <w:bCs w:val="0"/>
                <w:color w:val="auto"/>
                <w:kern w:val="0"/>
                <w:szCs w:val="21"/>
                <w:lang w:val="en-US" w:eastAsia="zh-CN"/>
              </w:rPr>
              <w:t>0</w:t>
            </w:r>
            <w:r>
              <w:rPr>
                <w:rFonts w:hint="eastAsia" w:ascii="宋体" w:hAnsi="宋体" w:cs="宋体"/>
                <w:b w:val="0"/>
                <w:bCs w:val="0"/>
                <w:color w:val="auto"/>
                <w:kern w:val="0"/>
                <w:szCs w:val="21"/>
              </w:rPr>
              <w:t xml:space="preserve"> ／</w:t>
            </w:r>
            <w:r>
              <w:rPr>
                <w:rFonts w:hint="eastAsia" w:ascii="宋体" w:hAnsi="宋体" w:cs="宋体"/>
                <w:b w:val="0"/>
                <w:bCs w:val="0"/>
                <w:color w:val="auto"/>
                <w:kern w:val="0"/>
                <w:szCs w:val="21"/>
                <w:lang w:val="en-US" w:eastAsia="zh-CN"/>
              </w:rPr>
              <w:t>5</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single" w:color="auto" w:sz="4" w:space="0"/>
              <w:left w:val="nil"/>
              <w:bottom w:val="single" w:color="auto" w:sz="4" w:space="0"/>
              <w:right w:val="single" w:color="auto" w:sz="4" w:space="0"/>
            </w:tcBorders>
            <w:noWrap w:val="0"/>
            <w:vAlign w:val="bottom"/>
          </w:tcPr>
          <w:p>
            <w:pPr>
              <w:widowControl/>
              <w:jc w:val="left"/>
              <w:rPr>
                <w:rFonts w:hint="eastAsia" w:ascii="宋体" w:hAnsi="宋体" w:cs="宋体"/>
                <w:kern w:val="0"/>
                <w:szCs w:val="21"/>
              </w:rPr>
            </w:pPr>
            <w:r>
              <w:rPr>
                <w:rFonts w:hint="eastAsia" w:ascii="宋体" w:hAnsi="宋体" w:cs="宋体"/>
                <w:b w:val="0"/>
                <w:bCs w:val="0"/>
                <w:color w:val="auto"/>
                <w:kern w:val="0"/>
                <w:szCs w:val="21"/>
              </w:rPr>
              <w:t>国家／省部级重点研究基地（个）</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hint="eastAsia" w:ascii="宋体" w:hAnsi="宋体" w:cs="宋体"/>
                <w:kern w:val="0"/>
                <w:szCs w:val="21"/>
              </w:rPr>
            </w:pPr>
            <w:r>
              <w:rPr>
                <w:rFonts w:hint="eastAsia" w:ascii="宋体" w:hAnsi="宋体" w:cs="宋体"/>
                <w:b w:val="0"/>
                <w:bCs w:val="0"/>
                <w:color w:val="auto"/>
                <w:kern w:val="0"/>
                <w:szCs w:val="21"/>
              </w:rPr>
              <w:t xml:space="preserve">   </w:t>
            </w:r>
            <w:r>
              <w:rPr>
                <w:rFonts w:hint="eastAsia" w:ascii="宋体" w:hAnsi="宋体" w:cs="宋体"/>
                <w:b w:val="0"/>
                <w:bCs w:val="0"/>
                <w:color w:val="auto"/>
                <w:kern w:val="0"/>
                <w:szCs w:val="21"/>
                <w:lang w:val="en-US" w:eastAsia="zh-CN"/>
              </w:rPr>
              <w:t>1</w:t>
            </w:r>
            <w:r>
              <w:rPr>
                <w:rFonts w:hint="eastAsia" w:ascii="宋体" w:hAnsi="宋体" w:cs="宋体"/>
                <w:b w:val="0"/>
                <w:bCs w:val="0"/>
                <w:color w:val="auto"/>
                <w:kern w:val="0"/>
                <w:szCs w:val="21"/>
              </w:rPr>
              <w:t xml:space="preserve"> ／</w:t>
            </w:r>
            <w:r>
              <w:rPr>
                <w:rFonts w:hint="eastAsia" w:ascii="宋体" w:hAnsi="宋体" w:cs="宋体"/>
                <w:b w:val="0"/>
                <w:bCs w:val="0"/>
                <w:color w:val="auto"/>
                <w:kern w:val="0"/>
                <w:szCs w:val="21"/>
                <w:lang w:val="en-US" w:eastAsia="zh-CN"/>
              </w:rPr>
              <w:t>41</w:t>
            </w:r>
          </w:p>
        </w:tc>
      </w:tr>
      <w:tr>
        <w:tblPrEx>
          <w:tblCellMar>
            <w:top w:w="0" w:type="dxa"/>
            <w:left w:w="108" w:type="dxa"/>
            <w:bottom w:w="0" w:type="dxa"/>
            <w:right w:w="108" w:type="dxa"/>
          </w:tblCellMar>
        </w:tblPrEx>
        <w:trPr>
          <w:cantSplit/>
          <w:trHeight w:val="402"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single" w:color="auto" w:sz="4" w:space="0"/>
              <w:left w:val="nil"/>
              <w:bottom w:val="single" w:color="auto" w:sz="4" w:space="0"/>
              <w:right w:val="single" w:color="auto" w:sz="4" w:space="0"/>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现有固定资产总值（万元）</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148249.6</w:t>
            </w:r>
            <w:r>
              <w:rPr>
                <w:rFonts w:hint="eastAsia" w:ascii="宋体" w:hAnsi="宋体" w:cs="宋体"/>
                <w:b w:val="0"/>
                <w:bCs w:val="0"/>
                <w:color w:val="auto"/>
                <w:kern w:val="0"/>
                <w:szCs w:val="21"/>
              </w:rPr>
              <w:t>　</w:t>
            </w:r>
          </w:p>
        </w:tc>
      </w:tr>
      <w:tr>
        <w:tblPrEx>
          <w:tblCellMar>
            <w:top w:w="0" w:type="dxa"/>
            <w:left w:w="108" w:type="dxa"/>
            <w:bottom w:w="0" w:type="dxa"/>
            <w:right w:w="108" w:type="dxa"/>
          </w:tblCellMar>
        </w:tblPrEx>
        <w:trPr>
          <w:cantSplit/>
          <w:trHeight w:val="255"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single" w:color="auto" w:sz="4" w:space="0"/>
              <w:left w:val="nil"/>
              <w:bottom w:val="single" w:color="auto" w:sz="4" w:space="0"/>
              <w:right w:val="single" w:color="auto" w:sz="4" w:space="0"/>
            </w:tcBorders>
            <w:noWrap w:val="0"/>
            <w:vAlign w:val="bottom"/>
          </w:tcPr>
          <w:p>
            <w:pPr>
              <w:widowControl/>
              <w:jc w:val="left"/>
              <w:rPr>
                <w:rFonts w:ascii="宋体" w:hAnsi="宋体" w:cs="宋体"/>
                <w:kern w:val="0"/>
                <w:szCs w:val="21"/>
              </w:rPr>
            </w:pPr>
            <w:r>
              <w:rPr>
                <w:rFonts w:hint="eastAsia" w:ascii="宋体" w:hAnsi="宋体" w:cs="宋体"/>
                <w:b w:val="0"/>
                <w:bCs w:val="0"/>
                <w:color w:val="auto"/>
                <w:kern w:val="0"/>
                <w:szCs w:val="21"/>
              </w:rPr>
              <w:t>　其中：房屋建筑物总值（万元）</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85091.6</w:t>
            </w:r>
            <w:r>
              <w:rPr>
                <w:rFonts w:hint="eastAsia" w:ascii="宋体" w:hAnsi="宋体" w:cs="宋体"/>
                <w:b w:val="0"/>
                <w:bCs w:val="0"/>
                <w:color w:val="auto"/>
                <w:kern w:val="0"/>
                <w:szCs w:val="21"/>
              </w:rPr>
              <w:t>　</w:t>
            </w:r>
          </w:p>
        </w:tc>
      </w:tr>
      <w:tr>
        <w:tblPrEx>
          <w:tblCellMar>
            <w:top w:w="0" w:type="dxa"/>
            <w:left w:w="108" w:type="dxa"/>
            <w:bottom w:w="0" w:type="dxa"/>
            <w:right w:w="108" w:type="dxa"/>
          </w:tblCellMar>
        </w:tblPrEx>
        <w:trPr>
          <w:cantSplit/>
          <w:trHeight w:val="285"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ascii="宋体" w:hAnsi="宋体" w:cs="宋体"/>
                <w:b w:val="0"/>
                <w:bCs w:val="0"/>
                <w:color w:val="auto"/>
                <w:kern w:val="0"/>
                <w:szCs w:val="21"/>
              </w:rPr>
              <w:t>　　　　房屋建筑物面积（Ｍ</w:t>
            </w:r>
            <w:r>
              <w:rPr>
                <w:rFonts w:hint="eastAsia" w:ascii="宋体" w:hAnsi="宋体" w:cs="宋体"/>
                <w:b w:val="0"/>
                <w:bCs w:val="0"/>
                <w:color w:val="auto"/>
                <w:kern w:val="0"/>
                <w:szCs w:val="21"/>
                <w:vertAlign w:val="superscript"/>
              </w:rPr>
              <w:t>２</w:t>
            </w:r>
            <w:r>
              <w:rPr>
                <w:rFonts w:hint="eastAsia" w:ascii="宋体" w:hAnsi="宋体" w:cs="宋体"/>
                <w:b w:val="0"/>
                <w:bCs w:val="0"/>
                <w:color w:val="auto"/>
                <w:kern w:val="0"/>
                <w:szCs w:val="21"/>
              </w:rPr>
              <w:t>）</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val="en-US" w:eastAsia="zh-CN"/>
              </w:rPr>
              <w:t>571434.1</w:t>
            </w:r>
          </w:p>
        </w:tc>
      </w:tr>
      <w:tr>
        <w:tblPrEx>
          <w:tblCellMar>
            <w:top w:w="0" w:type="dxa"/>
            <w:left w:w="108" w:type="dxa"/>
            <w:bottom w:w="0" w:type="dxa"/>
            <w:right w:w="108" w:type="dxa"/>
          </w:tblCellMar>
        </w:tblPrEx>
        <w:trPr>
          <w:cantSplit/>
          <w:trHeight w:val="297"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nil"/>
              <w:left w:val="nil"/>
              <w:bottom w:val="single" w:color="auto" w:sz="4" w:space="0"/>
              <w:right w:val="single" w:color="auto" w:sz="4" w:space="0"/>
            </w:tcBorders>
            <w:noWrap w:val="0"/>
            <w:vAlign w:val="bottom"/>
          </w:tcPr>
          <w:p>
            <w:pPr>
              <w:widowControl/>
              <w:ind w:firstLine="840" w:firstLineChars="400"/>
              <w:jc w:val="left"/>
              <w:rPr>
                <w:rFonts w:hint="eastAsia" w:ascii="宋体" w:hAnsi="宋体" w:cs="宋体"/>
                <w:kern w:val="0"/>
                <w:szCs w:val="21"/>
                <w:shd w:val="pct10" w:color="auto" w:fill="FFFFFF"/>
              </w:rPr>
            </w:pPr>
            <w:r>
              <w:rPr>
                <w:rFonts w:hint="eastAsia" w:ascii="宋体" w:hAnsi="宋体" w:cs="宋体"/>
                <w:b w:val="0"/>
                <w:bCs w:val="0"/>
                <w:color w:val="auto"/>
                <w:kern w:val="0"/>
                <w:szCs w:val="21"/>
              </w:rPr>
              <w:t>单价40万以上大型仪器设备(台)</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color w:val="FF0000"/>
                <w:kern w:val="0"/>
                <w:szCs w:val="21"/>
                <w:shd w:val="pct10" w:color="auto" w:fill="FFFFFF"/>
              </w:rPr>
            </w:pPr>
            <w:r>
              <w:rPr>
                <w:rFonts w:hint="eastAsia" w:ascii="宋体" w:hAnsi="宋体" w:cs="宋体"/>
                <w:b w:val="0"/>
                <w:bCs w:val="0"/>
                <w:color w:val="auto"/>
                <w:kern w:val="0"/>
                <w:szCs w:val="21"/>
              </w:rPr>
              <w:t>　</w:t>
            </w:r>
            <w:r>
              <w:rPr>
                <w:rFonts w:hint="eastAsia" w:ascii="宋体" w:hAnsi="宋体" w:cs="宋体"/>
                <w:b w:val="0"/>
                <w:bCs w:val="0"/>
                <w:color w:val="auto"/>
                <w:kern w:val="0"/>
                <w:szCs w:val="21"/>
                <w:lang w:val="en-US" w:eastAsia="zh-CN"/>
              </w:rPr>
              <w:t>42</w:t>
            </w:r>
          </w:p>
        </w:tc>
      </w:tr>
      <w:tr>
        <w:tblPrEx>
          <w:tblCellMar>
            <w:top w:w="0" w:type="dxa"/>
            <w:left w:w="108" w:type="dxa"/>
            <w:bottom w:w="0" w:type="dxa"/>
            <w:right w:w="108" w:type="dxa"/>
          </w:tblCellMar>
        </w:tblPrEx>
        <w:trPr>
          <w:cantSplit/>
          <w:trHeight w:val="287" w:hRule="atLeast"/>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4240" w:type="dxa"/>
            <w:gridSpan w:val="3"/>
            <w:tcBorders>
              <w:top w:val="nil"/>
              <w:left w:val="nil"/>
              <w:bottom w:val="single" w:color="auto" w:sz="4" w:space="0"/>
              <w:right w:val="single" w:color="auto" w:sz="4" w:space="0"/>
            </w:tcBorders>
            <w:noWrap w:val="0"/>
            <w:vAlign w:val="bottom"/>
          </w:tcPr>
          <w:p>
            <w:pPr>
              <w:widowControl/>
              <w:jc w:val="left"/>
              <w:rPr>
                <w:rFonts w:hint="eastAsia" w:ascii="宋体" w:hAnsi="宋体" w:cs="宋体"/>
                <w:kern w:val="0"/>
                <w:szCs w:val="21"/>
              </w:rPr>
            </w:pPr>
            <w:r>
              <w:rPr>
                <w:rFonts w:hint="eastAsia" w:ascii="宋体" w:hAnsi="宋体" w:cs="宋体"/>
                <w:b w:val="0"/>
                <w:bCs w:val="0"/>
                <w:color w:val="auto"/>
                <w:kern w:val="0"/>
                <w:szCs w:val="21"/>
              </w:rPr>
              <w:t>　　　  大型专用仪器设备总值（万元）</w:t>
            </w:r>
          </w:p>
        </w:tc>
        <w:tc>
          <w:tcPr>
            <w:tcW w:w="3780" w:type="dxa"/>
            <w:gridSpan w:val="3"/>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kern w:val="0"/>
                <w:szCs w:val="21"/>
              </w:rPr>
            </w:pPr>
            <w:r>
              <w:rPr>
                <w:rFonts w:hint="eastAsia" w:ascii="宋体" w:hAnsi="宋体" w:cs="宋体"/>
                <w:b w:val="0"/>
                <w:bCs w:val="0"/>
                <w:color w:val="auto"/>
                <w:kern w:val="0"/>
                <w:szCs w:val="21"/>
                <w:lang w:val="en-US" w:eastAsia="zh-CN"/>
              </w:rPr>
              <w:t>2658</w:t>
            </w:r>
            <w:r>
              <w:rPr>
                <w:rFonts w:hint="eastAsia" w:ascii="宋体" w:hAnsi="宋体" w:cs="宋体"/>
                <w:b w:val="0"/>
                <w:bCs w:val="0"/>
                <w:color w:val="auto"/>
                <w:kern w:val="0"/>
                <w:szCs w:val="21"/>
              </w:rPr>
              <w:t>　</w:t>
            </w:r>
          </w:p>
        </w:tc>
      </w:tr>
      <w:tr>
        <w:tblPrEx>
          <w:tblCellMar>
            <w:top w:w="0" w:type="dxa"/>
            <w:left w:w="108" w:type="dxa"/>
            <w:bottom w:w="0" w:type="dxa"/>
            <w:right w:w="108" w:type="dxa"/>
          </w:tblCellMar>
        </w:tblPrEx>
        <w:trPr>
          <w:cantSplit/>
          <w:trHeight w:val="435" w:hRule="atLeast"/>
        </w:trPr>
        <w:tc>
          <w:tcPr>
            <w:tcW w:w="548" w:type="dxa"/>
            <w:vMerge w:val="restart"/>
            <w:tcBorders>
              <w:top w:val="nil"/>
              <w:left w:val="single" w:color="auto" w:sz="4" w:space="0"/>
              <w:right w:val="single" w:color="auto" w:sz="4" w:space="0"/>
            </w:tcBorders>
            <w:noWrap w:val="0"/>
            <w:textDirection w:val="tbRlV"/>
            <w:vAlign w:val="center"/>
          </w:tcPr>
          <w:p>
            <w:pPr>
              <w:widowControl/>
              <w:jc w:val="center"/>
              <w:rPr>
                <w:rFonts w:ascii="宋体" w:hAnsi="宋体" w:cs="宋体"/>
                <w:kern w:val="0"/>
                <w:szCs w:val="21"/>
              </w:rPr>
            </w:pPr>
            <w:r>
              <w:rPr>
                <w:rFonts w:hint="eastAsia" w:ascii="宋体" w:hAnsi="宋体" w:cs="宋体"/>
                <w:kern w:val="0"/>
                <w:szCs w:val="21"/>
              </w:rPr>
              <w:t>申请项目基本情况</w:t>
            </w:r>
          </w:p>
        </w:tc>
        <w:tc>
          <w:tcPr>
            <w:tcW w:w="1267" w:type="dxa"/>
            <w:vMerge w:val="restart"/>
            <w:tcBorders>
              <w:top w:val="nil"/>
              <w:left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项目类型</w:t>
            </w:r>
          </w:p>
        </w:tc>
        <w:tc>
          <w:tcPr>
            <w:tcW w:w="2973" w:type="dxa"/>
            <w:gridSpan w:val="2"/>
            <w:vMerge w:val="restart"/>
            <w:tcBorders>
              <w:top w:val="nil"/>
              <w:left w:val="single" w:color="auto" w:sz="4" w:space="0"/>
              <w:bottom w:val="single" w:color="000000" w:sz="4" w:space="0"/>
              <w:right w:val="single" w:color="auto" w:sz="4" w:space="0"/>
            </w:tcBorders>
            <w:noWrap w:val="0"/>
            <w:vAlign w:val="center"/>
          </w:tcPr>
          <w:p>
            <w:pPr>
              <w:widowControl/>
              <w:ind w:firstLine="2520" w:firstLineChars="1200"/>
              <w:jc w:val="right"/>
              <w:rPr>
                <w:rFonts w:hint="eastAsia" w:ascii="宋体" w:hAnsi="宋体" w:cs="宋体"/>
                <w:kern w:val="0"/>
                <w:szCs w:val="21"/>
              </w:rPr>
            </w:pPr>
            <w:r>
              <w:rPr>
                <w:rFonts w:ascii="宋体" w:hAnsi="宋体" w:cs="宋体"/>
                <w:kern w:val="0"/>
                <w:szCs w:val="21"/>
              </w:rPr>
              <w:br w:type="textWrapping"/>
            </w:r>
            <w:r>
              <w:rPr>
                <w:rFonts w:hint="eastAsia" w:ascii="宋体" w:hAnsi="宋体" w:cs="宋体"/>
                <w:kern w:val="0"/>
                <w:szCs w:val="21"/>
              </w:rPr>
              <w:t xml:space="preserve">教学实验平台建设项目    </w:t>
            </w:r>
            <w:r>
              <w:rPr>
                <w:rFonts w:hint="eastAsia" w:ascii="宋体" w:hAnsi="宋体" w:cs="宋体"/>
                <w:kern w:val="0"/>
                <w:szCs w:val="21"/>
              </w:rPr>
              <w:sym w:font="Wingdings 2" w:char="0052"/>
            </w:r>
            <w:r>
              <w:rPr>
                <w:rFonts w:hint="eastAsia" w:ascii="宋体" w:hAnsi="宋体" w:cs="宋体"/>
                <w:kern w:val="0"/>
                <w:szCs w:val="21"/>
              </w:rPr>
              <w:br w:type="textWrapping"/>
            </w:r>
            <w:r>
              <w:rPr>
                <w:rFonts w:hint="eastAsia" w:ascii="宋体" w:hAnsi="宋体" w:cs="宋体"/>
                <w:kern w:val="0"/>
                <w:szCs w:val="21"/>
              </w:rPr>
              <w:t>科研平台建设项目    □</w:t>
            </w:r>
          </w:p>
          <w:p>
            <w:pPr>
              <w:widowControl/>
              <w:jc w:val="right"/>
              <w:rPr>
                <w:rFonts w:hint="eastAsia" w:ascii="宋体" w:hAnsi="宋体" w:cs="宋体"/>
                <w:kern w:val="0"/>
                <w:szCs w:val="21"/>
              </w:rPr>
            </w:pPr>
            <w:r>
              <w:rPr>
                <w:rFonts w:hint="eastAsia" w:ascii="宋体" w:hAnsi="宋体" w:cs="宋体"/>
                <w:kern w:val="0"/>
                <w:szCs w:val="21"/>
              </w:rPr>
              <w:t>实践基地建设项目    □</w:t>
            </w:r>
          </w:p>
          <w:p>
            <w:pPr>
              <w:widowControl/>
              <w:jc w:val="right"/>
              <w:rPr>
                <w:rFonts w:hint="eastAsia" w:ascii="宋体" w:hAnsi="宋体" w:cs="宋体"/>
                <w:kern w:val="0"/>
                <w:szCs w:val="21"/>
              </w:rPr>
            </w:pPr>
            <w:r>
              <w:rPr>
                <w:rFonts w:hint="eastAsia" w:ascii="宋体" w:hAnsi="宋体" w:cs="宋体"/>
                <w:kern w:val="0"/>
                <w:szCs w:val="21"/>
              </w:rPr>
              <w:t>公共服务体系建设项目    □人才队伍建设项目    □</w:t>
            </w:r>
          </w:p>
          <w:p>
            <w:pPr>
              <w:widowControl/>
              <w:jc w:val="right"/>
              <w:rPr>
                <w:rFonts w:ascii="宋体" w:hAnsi="宋体" w:cs="宋体"/>
                <w:kern w:val="0"/>
                <w:szCs w:val="21"/>
              </w:rPr>
            </w:pPr>
            <w:r>
              <w:rPr>
                <w:rFonts w:hint="eastAsia" w:ascii="宋体" w:hAnsi="宋体" w:cs="宋体"/>
                <w:kern w:val="0"/>
                <w:szCs w:val="21"/>
              </w:rPr>
              <w:t>重点学科建设项目    □</w:t>
            </w:r>
          </w:p>
        </w:tc>
        <w:tc>
          <w:tcPr>
            <w:tcW w:w="2247" w:type="dxa"/>
            <w:gridSpan w:val="2"/>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r>
              <w:rPr>
                <w:rFonts w:hint="eastAsia" w:ascii="宋体" w:hAnsi="宋体" w:cs="宋体"/>
                <w:kern w:val="0"/>
                <w:szCs w:val="21"/>
              </w:rPr>
              <w:t>申请资金总额（万元）</w:t>
            </w:r>
          </w:p>
        </w:tc>
        <w:tc>
          <w:tcPr>
            <w:tcW w:w="153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kern w:val="0"/>
                <w:szCs w:val="21"/>
                <w:lang w:val="en-US"/>
              </w:rPr>
            </w:pPr>
            <w:r>
              <w:rPr>
                <w:rFonts w:hint="eastAsia" w:ascii="宋体" w:hAnsi="宋体" w:cs="宋体"/>
                <w:b/>
                <w:bCs/>
                <w:kern w:val="0"/>
                <w:szCs w:val="21"/>
                <w:lang w:val="en-US" w:eastAsia="zh-CN"/>
              </w:rPr>
              <w:t>410</w:t>
            </w:r>
          </w:p>
        </w:tc>
      </w:tr>
      <w:tr>
        <w:tblPrEx>
          <w:tblCellMar>
            <w:top w:w="0" w:type="dxa"/>
            <w:left w:w="108" w:type="dxa"/>
            <w:bottom w:w="0" w:type="dxa"/>
            <w:right w:w="108" w:type="dxa"/>
          </w:tblCellMar>
        </w:tblPrEx>
        <w:trPr>
          <w:cantSplit/>
          <w:trHeight w:val="402" w:hRule="atLeast"/>
        </w:trPr>
        <w:tc>
          <w:tcPr>
            <w:tcW w:w="548"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1267"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297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kern w:val="0"/>
                <w:szCs w:val="21"/>
              </w:rPr>
            </w:pPr>
          </w:p>
        </w:tc>
        <w:tc>
          <w:tcPr>
            <w:tcW w:w="2247" w:type="dxa"/>
            <w:gridSpan w:val="2"/>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r>
              <w:rPr>
                <w:rFonts w:hint="eastAsia" w:ascii="宋体" w:hAnsi="宋体" w:cs="宋体"/>
                <w:kern w:val="0"/>
                <w:szCs w:val="21"/>
              </w:rPr>
              <w:t>项目负责人</w:t>
            </w:r>
          </w:p>
        </w:tc>
        <w:tc>
          <w:tcPr>
            <w:tcW w:w="153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kern w:val="0"/>
                <w:szCs w:val="21"/>
                <w:lang w:val="en-US"/>
              </w:rPr>
            </w:pPr>
            <w:r>
              <w:rPr>
                <w:rFonts w:hint="eastAsia" w:ascii="宋体" w:hAnsi="宋体" w:cs="宋体"/>
                <w:b/>
                <w:bCs/>
                <w:kern w:val="0"/>
                <w:szCs w:val="21"/>
                <w:lang w:val="en-US" w:eastAsia="zh-CN"/>
              </w:rPr>
              <w:t>彭清忠</w:t>
            </w:r>
          </w:p>
        </w:tc>
      </w:tr>
      <w:tr>
        <w:tblPrEx>
          <w:tblCellMar>
            <w:top w:w="0" w:type="dxa"/>
            <w:left w:w="108" w:type="dxa"/>
            <w:bottom w:w="0" w:type="dxa"/>
            <w:right w:w="108" w:type="dxa"/>
          </w:tblCellMar>
        </w:tblPrEx>
        <w:trPr>
          <w:cantSplit/>
          <w:trHeight w:val="402" w:hRule="atLeast"/>
        </w:trPr>
        <w:tc>
          <w:tcPr>
            <w:tcW w:w="548"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1267"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297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kern w:val="0"/>
                <w:szCs w:val="21"/>
              </w:rPr>
            </w:pPr>
          </w:p>
        </w:tc>
        <w:tc>
          <w:tcPr>
            <w:tcW w:w="2247" w:type="dxa"/>
            <w:gridSpan w:val="2"/>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r>
              <w:rPr>
                <w:rFonts w:hint="eastAsia" w:ascii="宋体" w:hAnsi="宋体" w:cs="宋体"/>
                <w:kern w:val="0"/>
                <w:szCs w:val="21"/>
              </w:rPr>
              <w:t>联系电话</w:t>
            </w:r>
          </w:p>
        </w:tc>
        <w:tc>
          <w:tcPr>
            <w:tcW w:w="1533"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Cs w:val="21"/>
              </w:rPr>
            </w:pPr>
            <w:r>
              <w:rPr>
                <w:rFonts w:hint="eastAsia" w:ascii="宋体" w:hAnsi="宋体" w:cs="宋体"/>
                <w:b/>
                <w:bCs/>
                <w:kern w:val="0"/>
                <w:szCs w:val="21"/>
                <w:lang w:val="en-US" w:eastAsia="zh-CN"/>
              </w:rPr>
              <w:t>18774318531</w:t>
            </w:r>
            <w:r>
              <w:rPr>
                <w:rFonts w:hint="eastAsia" w:ascii="宋体" w:hAnsi="宋体" w:cs="宋体"/>
                <w:b/>
                <w:bCs/>
                <w:kern w:val="0"/>
                <w:szCs w:val="21"/>
              </w:rPr>
              <w:t>　</w:t>
            </w:r>
          </w:p>
        </w:tc>
      </w:tr>
      <w:tr>
        <w:tblPrEx>
          <w:tblCellMar>
            <w:top w:w="0" w:type="dxa"/>
            <w:left w:w="108" w:type="dxa"/>
            <w:bottom w:w="0" w:type="dxa"/>
            <w:right w:w="108" w:type="dxa"/>
          </w:tblCellMar>
        </w:tblPrEx>
        <w:trPr>
          <w:cantSplit/>
          <w:trHeight w:val="402" w:hRule="atLeast"/>
        </w:trPr>
        <w:tc>
          <w:tcPr>
            <w:tcW w:w="548"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1267"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297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kern w:val="0"/>
                <w:szCs w:val="21"/>
              </w:rPr>
            </w:pPr>
          </w:p>
        </w:tc>
        <w:tc>
          <w:tcPr>
            <w:tcW w:w="2247" w:type="dxa"/>
            <w:gridSpan w:val="2"/>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p>
        </w:tc>
        <w:tc>
          <w:tcPr>
            <w:tcW w:w="1533"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Cs w:val="21"/>
              </w:rPr>
            </w:pPr>
            <w:r>
              <w:rPr>
                <w:rFonts w:hint="eastAsia" w:ascii="宋体" w:hAnsi="宋体" w:cs="宋体"/>
                <w:b/>
                <w:bCs/>
                <w:kern w:val="0"/>
                <w:szCs w:val="21"/>
              </w:rPr>
              <w:t>　</w:t>
            </w:r>
          </w:p>
        </w:tc>
      </w:tr>
      <w:tr>
        <w:tblPrEx>
          <w:tblCellMar>
            <w:top w:w="0" w:type="dxa"/>
            <w:left w:w="108" w:type="dxa"/>
            <w:bottom w:w="0" w:type="dxa"/>
            <w:right w:w="108" w:type="dxa"/>
          </w:tblCellMar>
        </w:tblPrEx>
        <w:trPr>
          <w:cantSplit/>
          <w:trHeight w:val="402" w:hRule="atLeast"/>
        </w:trPr>
        <w:tc>
          <w:tcPr>
            <w:tcW w:w="548"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1267"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2973"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2247" w:type="dxa"/>
            <w:gridSpan w:val="2"/>
            <w:tcBorders>
              <w:top w:val="single" w:color="auto" w:sz="4" w:space="0"/>
              <w:left w:val="nil"/>
              <w:bottom w:val="single" w:color="auto" w:sz="4" w:space="0"/>
              <w:right w:val="single" w:color="auto" w:sz="4" w:space="0"/>
            </w:tcBorders>
            <w:noWrap w:val="0"/>
            <w:vAlign w:val="center"/>
          </w:tcPr>
          <w:p>
            <w:pPr>
              <w:widowControl/>
              <w:rPr>
                <w:rFonts w:ascii="宋体" w:hAnsi="宋体" w:cs="宋体"/>
                <w:kern w:val="0"/>
                <w:szCs w:val="21"/>
              </w:rPr>
            </w:pPr>
          </w:p>
        </w:tc>
        <w:tc>
          <w:tcPr>
            <w:tcW w:w="1533"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Cs w:val="21"/>
              </w:rPr>
            </w:pPr>
            <w:r>
              <w:rPr>
                <w:rFonts w:hint="eastAsia" w:ascii="宋体" w:hAnsi="宋体" w:cs="宋体"/>
                <w:b/>
                <w:bCs/>
                <w:kern w:val="0"/>
                <w:szCs w:val="21"/>
              </w:rPr>
              <w:t>　</w:t>
            </w:r>
          </w:p>
        </w:tc>
      </w:tr>
      <w:tr>
        <w:tblPrEx>
          <w:tblCellMar>
            <w:top w:w="0" w:type="dxa"/>
            <w:left w:w="108" w:type="dxa"/>
            <w:bottom w:w="0" w:type="dxa"/>
            <w:right w:w="108" w:type="dxa"/>
          </w:tblCellMar>
        </w:tblPrEx>
        <w:trPr>
          <w:cantSplit/>
          <w:trHeight w:val="5579" w:hRule="atLeast"/>
        </w:trPr>
        <w:tc>
          <w:tcPr>
            <w:tcW w:w="548" w:type="dxa"/>
            <w:vMerge w:val="continue"/>
            <w:tcBorders>
              <w:left w:val="single" w:color="auto" w:sz="4" w:space="0"/>
              <w:right w:val="single" w:color="auto" w:sz="4" w:space="0"/>
            </w:tcBorders>
            <w:noWrap w:val="0"/>
            <w:vAlign w:val="center"/>
          </w:tcPr>
          <w:p>
            <w:pPr>
              <w:widowControl/>
              <w:jc w:val="left"/>
              <w:rPr>
                <w:rFonts w:ascii="宋体" w:hAnsi="宋体" w:cs="宋体"/>
                <w:kern w:val="0"/>
                <w:szCs w:val="21"/>
              </w:rPr>
            </w:pPr>
          </w:p>
        </w:tc>
        <w:tc>
          <w:tcPr>
            <w:tcW w:w="802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kern w:val="0"/>
                <w:szCs w:val="21"/>
              </w:rPr>
            </w:pPr>
            <w:r>
              <w:rPr>
                <w:rFonts w:hint="eastAsia" w:ascii="宋体" w:hAnsi="宋体" w:cs="宋体"/>
                <w:kern w:val="0"/>
                <w:szCs w:val="21"/>
              </w:rPr>
              <w:t>项目内容(500字)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eastAsia="仿宋_GB2312"/>
                <w:bCs/>
                <w:sz w:val="24"/>
                <w:szCs w:val="24"/>
                <w:lang w:val="en-US" w:eastAsia="zh-CN"/>
              </w:rPr>
            </w:pPr>
            <w:r>
              <w:rPr>
                <w:rFonts w:eastAsia="仿宋_GB2312"/>
                <w:bCs/>
                <w:sz w:val="24"/>
                <w:szCs w:val="24"/>
              </w:rPr>
              <w:t>以中央财政支持地方高校发展专项资金项目建设为契机，科学配置资源，构建服务于创新</w:t>
            </w:r>
            <w:r>
              <w:rPr>
                <w:rFonts w:hint="eastAsia" w:eastAsia="仿宋_GB2312"/>
                <w:bCs/>
                <w:sz w:val="24"/>
                <w:szCs w:val="24"/>
                <w:lang w:val="en-US" w:eastAsia="zh-CN"/>
              </w:rPr>
              <w:t>创业</w:t>
            </w:r>
            <w:r>
              <w:rPr>
                <w:rFonts w:eastAsia="仿宋_GB2312"/>
                <w:bCs/>
                <w:sz w:val="24"/>
                <w:szCs w:val="24"/>
              </w:rPr>
              <w:t>人才培养</w:t>
            </w:r>
            <w:r>
              <w:rPr>
                <w:rFonts w:hint="eastAsia" w:eastAsia="仿宋_GB2312"/>
                <w:bCs/>
                <w:sz w:val="24"/>
                <w:szCs w:val="24"/>
                <w:lang w:val="en-US" w:eastAsia="zh-CN"/>
              </w:rPr>
              <w:t>实践体系</w:t>
            </w:r>
            <w:r>
              <w:rPr>
                <w:rFonts w:eastAsia="仿宋_GB2312"/>
                <w:bCs/>
                <w:sz w:val="24"/>
                <w:szCs w:val="24"/>
              </w:rPr>
              <w:t>实际需要以及武陵山区特色</w:t>
            </w:r>
            <w:r>
              <w:rPr>
                <w:rFonts w:hint="eastAsia" w:eastAsia="仿宋_GB2312"/>
                <w:bCs/>
                <w:sz w:val="24"/>
                <w:szCs w:val="24"/>
                <w:lang w:val="en-US" w:eastAsia="zh-CN"/>
              </w:rPr>
              <w:t>生物资源</w:t>
            </w:r>
            <w:r>
              <w:rPr>
                <w:rFonts w:eastAsia="仿宋_GB2312"/>
                <w:bCs/>
                <w:sz w:val="24"/>
                <w:szCs w:val="24"/>
              </w:rPr>
              <w:t>创新研究</w:t>
            </w:r>
            <w:r>
              <w:rPr>
                <w:rFonts w:hint="eastAsia" w:eastAsia="仿宋_GB2312"/>
                <w:bCs/>
                <w:sz w:val="24"/>
                <w:szCs w:val="24"/>
                <w:lang w:val="en-US" w:eastAsia="zh-CN"/>
              </w:rPr>
              <w:t>与</w:t>
            </w:r>
            <w:r>
              <w:rPr>
                <w:rFonts w:eastAsia="仿宋_GB2312"/>
                <w:bCs/>
                <w:sz w:val="24"/>
                <w:szCs w:val="24"/>
              </w:rPr>
              <w:t>利用的硬件支撑平台</w:t>
            </w:r>
            <w:r>
              <w:rPr>
                <w:rFonts w:hint="eastAsia" w:eastAsia="仿宋_GB2312"/>
                <w:bCs/>
                <w:sz w:val="24"/>
                <w:szCs w:val="24"/>
                <w:lang w:eastAsia="zh-CN"/>
              </w:rPr>
              <w:t>。</w:t>
            </w:r>
            <w:r>
              <w:rPr>
                <w:rFonts w:eastAsia="仿宋_GB2312"/>
                <w:bCs/>
                <w:sz w:val="24"/>
                <w:szCs w:val="24"/>
              </w:rPr>
              <w:t>按照“技术上先进、经济上合理、教学与科研上实用”的原则，</w:t>
            </w:r>
            <w:r>
              <w:rPr>
                <w:rFonts w:hint="eastAsia" w:eastAsia="仿宋_GB2312"/>
                <w:bCs/>
                <w:sz w:val="24"/>
                <w:szCs w:val="24"/>
                <w:lang w:val="en-US" w:eastAsia="zh-CN"/>
              </w:rPr>
              <w:t>建成</w:t>
            </w:r>
            <w:r>
              <w:rPr>
                <w:rFonts w:eastAsia="仿宋_GB2312"/>
                <w:bCs/>
                <w:sz w:val="24"/>
                <w:szCs w:val="24"/>
              </w:rPr>
              <w:t>动物</w:t>
            </w:r>
            <w:r>
              <w:rPr>
                <w:rFonts w:hint="eastAsia" w:eastAsia="仿宋_GB2312"/>
                <w:bCs/>
                <w:sz w:val="24"/>
                <w:szCs w:val="24"/>
                <w:lang w:val="en-US" w:eastAsia="zh-CN"/>
              </w:rPr>
              <w:t>资源创新创业</w:t>
            </w:r>
            <w:r>
              <w:rPr>
                <w:rFonts w:eastAsia="仿宋_GB2312"/>
                <w:bCs/>
                <w:sz w:val="24"/>
                <w:szCs w:val="24"/>
              </w:rPr>
              <w:t>实验室</w:t>
            </w:r>
            <w:r>
              <w:rPr>
                <w:rFonts w:hint="eastAsia" w:eastAsia="仿宋_GB2312"/>
                <w:bCs/>
                <w:sz w:val="24"/>
                <w:szCs w:val="24"/>
                <w:lang w:eastAsia="zh-CN"/>
              </w:rPr>
              <w:t>、</w:t>
            </w:r>
            <w:r>
              <w:rPr>
                <w:rFonts w:hint="eastAsia" w:eastAsia="仿宋_GB2312"/>
                <w:bCs/>
                <w:sz w:val="24"/>
                <w:szCs w:val="24"/>
              </w:rPr>
              <w:t>环境生态</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eastAsia="zh-CN"/>
              </w:rPr>
              <w:t>、</w:t>
            </w:r>
            <w:r>
              <w:rPr>
                <w:rFonts w:eastAsia="仿宋_GB2312"/>
                <w:bCs/>
                <w:sz w:val="24"/>
                <w:szCs w:val="24"/>
              </w:rPr>
              <w:t>微生物</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eastAsia="zh-CN"/>
              </w:rPr>
              <w:t>、</w:t>
            </w:r>
            <w:r>
              <w:rPr>
                <w:rFonts w:eastAsia="仿宋_GB2312"/>
                <w:bCs/>
                <w:sz w:val="24"/>
                <w:szCs w:val="24"/>
              </w:rPr>
              <w:t>植物</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val="en-US" w:eastAsia="zh-CN"/>
              </w:rPr>
              <w:t>4个分室。总投资410万元，</w:t>
            </w:r>
            <w:r>
              <w:rPr>
                <w:rFonts w:eastAsia="仿宋_GB2312"/>
                <w:bCs/>
                <w:sz w:val="24"/>
                <w:szCs w:val="24"/>
              </w:rPr>
              <w:t>新增实验仪器设备</w:t>
            </w:r>
            <w:r>
              <w:rPr>
                <w:rFonts w:hint="eastAsia" w:eastAsia="仿宋_GB2312"/>
                <w:bCs/>
                <w:sz w:val="24"/>
                <w:szCs w:val="24"/>
                <w:lang w:val="en-US" w:eastAsia="zh-CN"/>
              </w:rPr>
              <w:t>239</w:t>
            </w:r>
            <w:r>
              <w:rPr>
                <w:rFonts w:eastAsia="仿宋_GB2312"/>
                <w:bCs/>
                <w:sz w:val="24"/>
                <w:szCs w:val="24"/>
              </w:rPr>
              <w:t>台件，总值</w:t>
            </w:r>
            <w:r>
              <w:rPr>
                <w:rFonts w:hint="eastAsia" w:eastAsia="仿宋_GB2312"/>
                <w:bCs/>
                <w:sz w:val="24"/>
                <w:szCs w:val="24"/>
                <w:lang w:val="en-US" w:eastAsia="zh-CN"/>
              </w:rPr>
              <w:t>389.5</w:t>
            </w:r>
            <w:r>
              <w:rPr>
                <w:rFonts w:eastAsia="仿宋_GB2312"/>
                <w:bCs/>
                <w:sz w:val="24"/>
                <w:szCs w:val="24"/>
              </w:rPr>
              <w:t>万元，</w:t>
            </w:r>
            <w:r>
              <w:rPr>
                <w:rFonts w:hint="eastAsia" w:eastAsia="仿宋_GB2312"/>
                <w:bCs/>
                <w:sz w:val="24"/>
                <w:szCs w:val="24"/>
                <w:lang w:val="en-US" w:eastAsia="zh-CN"/>
              </w:rPr>
              <w:t>环境改造费用20.5万。增加三性实验项目13个，其中新增实验项目7个，改造实验项目6个，</w:t>
            </w:r>
            <w:r>
              <w:rPr>
                <w:rFonts w:eastAsia="仿宋_GB2312"/>
                <w:bCs/>
                <w:sz w:val="24"/>
                <w:szCs w:val="24"/>
              </w:rPr>
              <w:t>新增实验室面积</w:t>
            </w:r>
            <w:r>
              <w:rPr>
                <w:rFonts w:hint="eastAsia" w:eastAsia="仿宋_GB2312"/>
                <w:bCs/>
                <w:sz w:val="24"/>
                <w:szCs w:val="24"/>
                <w:lang w:val="en-US" w:eastAsia="zh-CN"/>
              </w:rPr>
              <w:t>200 m</w:t>
            </w:r>
            <w:r>
              <w:rPr>
                <w:rFonts w:eastAsia="仿宋_GB2312"/>
                <w:bCs/>
                <w:sz w:val="24"/>
                <w:szCs w:val="24"/>
                <w:vertAlign w:val="superscript"/>
              </w:rPr>
              <w:t>2</w:t>
            </w:r>
            <w:r>
              <w:rPr>
                <w:rFonts w:eastAsia="仿宋_GB2312"/>
                <w:bCs/>
                <w:sz w:val="24"/>
                <w:szCs w:val="24"/>
              </w:rPr>
              <w:t>。条件大为改善，教学、科研功能进一步增强，极大地促进现有</w:t>
            </w:r>
            <w:r>
              <w:rPr>
                <w:rFonts w:hint="eastAsia" w:eastAsia="仿宋_GB2312"/>
                <w:bCs/>
                <w:sz w:val="24"/>
                <w:szCs w:val="24"/>
                <w:lang w:val="en-US" w:eastAsia="zh-CN"/>
              </w:rPr>
              <w:t>专业、</w:t>
            </w:r>
            <w:r>
              <w:rPr>
                <w:rFonts w:eastAsia="仿宋_GB2312"/>
                <w:bCs/>
                <w:sz w:val="24"/>
                <w:szCs w:val="24"/>
              </w:rPr>
              <w:t>学科的建设与发展，推动</w:t>
            </w:r>
            <w:r>
              <w:rPr>
                <w:rFonts w:hint="eastAsia" w:eastAsia="仿宋_GB2312"/>
                <w:bCs/>
                <w:sz w:val="24"/>
                <w:szCs w:val="24"/>
                <w:lang w:val="en-US" w:eastAsia="zh-CN"/>
              </w:rPr>
              <w:t>创新创业人才培养实践体系构建</w:t>
            </w:r>
            <w:r>
              <w:rPr>
                <w:rFonts w:eastAsia="仿宋_GB2312"/>
                <w:bCs/>
                <w:sz w:val="24"/>
                <w:szCs w:val="24"/>
              </w:rPr>
              <w:t>，为扩大学科专业特色优势和服务社会功能奠定坚实的基础</w:t>
            </w:r>
            <w:r>
              <w:rPr>
                <w:rFonts w:hint="eastAsia" w:eastAsia="仿宋_GB2312"/>
                <w:bCs/>
                <w:sz w:val="24"/>
                <w:szCs w:val="24"/>
                <w:lang w:eastAsia="zh-CN"/>
              </w:rPr>
              <w:t>。</w:t>
            </w:r>
          </w:p>
          <w:p>
            <w:pPr>
              <w:widowControl/>
              <w:jc w:val="center"/>
              <w:rPr>
                <w:rFonts w:hint="eastAsia" w:ascii="宋体" w:hAnsi="宋体" w:cs="宋体"/>
                <w:b/>
                <w:bCs/>
                <w:kern w:val="0"/>
                <w:szCs w:val="21"/>
              </w:rPr>
            </w:pPr>
          </w:p>
          <w:p>
            <w:pPr>
              <w:widowControl/>
              <w:jc w:val="both"/>
              <w:rPr>
                <w:rFonts w:hint="eastAsia" w:ascii="宋体" w:hAnsi="宋体" w:cs="宋体"/>
                <w:b/>
                <w:bCs/>
                <w:kern w:val="0"/>
                <w:szCs w:val="21"/>
              </w:rPr>
            </w:pPr>
          </w:p>
        </w:tc>
      </w:tr>
    </w:tbl>
    <w:p>
      <w:pPr>
        <w:widowControl/>
        <w:jc w:val="left"/>
        <w:rPr>
          <w:rFonts w:ascii="宋体" w:hAnsi="宋体" w:cs="宋体"/>
          <w:kern w:val="0"/>
          <w:szCs w:val="21"/>
        </w:rPr>
      </w:pPr>
      <w:r>
        <w:rPr>
          <w:rFonts w:ascii="宋体" w:hAnsi="宋体" w:cs="宋体"/>
          <w:kern w:val="0"/>
          <w:szCs w:val="21"/>
        </w:rPr>
        <w:br w:type="page"/>
      </w:r>
    </w:p>
    <w:tbl>
      <w:tblPr>
        <w:tblStyle w:val="4"/>
        <w:tblpPr w:leftFromText="180" w:rightFromText="180" w:vertAnchor="text" w:horzAnchor="margin" w:tblpY="1"/>
        <w:tblW w:w="0" w:type="auto"/>
        <w:tblInd w:w="0" w:type="dxa"/>
        <w:tblLayout w:type="fixed"/>
        <w:tblCellMar>
          <w:top w:w="0" w:type="dxa"/>
          <w:left w:w="108" w:type="dxa"/>
          <w:bottom w:w="0" w:type="dxa"/>
          <w:right w:w="108" w:type="dxa"/>
        </w:tblCellMar>
      </w:tblPr>
      <w:tblGrid>
        <w:gridCol w:w="548"/>
        <w:gridCol w:w="8020"/>
      </w:tblGrid>
      <w:tr>
        <w:tblPrEx>
          <w:tblCellMar>
            <w:top w:w="0" w:type="dxa"/>
            <w:left w:w="108" w:type="dxa"/>
            <w:bottom w:w="0" w:type="dxa"/>
            <w:right w:w="108" w:type="dxa"/>
          </w:tblCellMar>
        </w:tblPrEx>
        <w:trPr>
          <w:cantSplit/>
          <w:trHeight w:val="4965" w:hRule="atLeast"/>
        </w:trPr>
        <w:tc>
          <w:tcPr>
            <w:tcW w:w="548" w:type="dxa"/>
            <w:vMerge w:val="restart"/>
            <w:tcBorders>
              <w:left w:val="single" w:color="auto" w:sz="4" w:space="0"/>
              <w:right w:val="single" w:color="auto" w:sz="4" w:space="0"/>
            </w:tcBorders>
            <w:noWrap w:val="0"/>
            <w:vAlign w:val="center"/>
          </w:tcPr>
          <w:p>
            <w:pPr>
              <w:widowControl/>
              <w:jc w:val="left"/>
              <w:rPr>
                <w:rFonts w:ascii="宋体" w:hAnsi="宋体" w:cs="宋体"/>
                <w:kern w:val="0"/>
                <w:szCs w:val="21"/>
              </w:rPr>
            </w:pPr>
            <w:r>
              <w:rPr>
                <w:rFonts w:hint="eastAsia" w:ascii="宋体" w:hAnsi="宋体" w:cs="宋体"/>
                <w:kern w:val="0"/>
                <w:szCs w:val="21"/>
              </w:rPr>
              <w:t>申请项目基本情况</w:t>
            </w:r>
          </w:p>
        </w:tc>
        <w:tc>
          <w:tcPr>
            <w:tcW w:w="802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ascii="宋体" w:hAnsi="宋体" w:cs="宋体"/>
                <w:kern w:val="0"/>
                <w:szCs w:val="21"/>
              </w:rPr>
              <w:t>资金安排(500字)</w:t>
            </w:r>
          </w:p>
          <w:p>
            <w:pPr>
              <w:spacing w:line="580" w:lineRule="exact"/>
              <w:ind w:firstLine="480" w:firstLineChars="200"/>
              <w:rPr>
                <w:rFonts w:hint="default" w:eastAsia="仿宋_GB2312"/>
                <w:bCs/>
                <w:sz w:val="24"/>
                <w:szCs w:val="24"/>
                <w:lang w:val="en-US" w:eastAsia="zh-CN"/>
              </w:rPr>
            </w:pPr>
            <w:r>
              <w:rPr>
                <w:rFonts w:hint="eastAsia" w:eastAsia="仿宋_GB2312"/>
                <w:bCs/>
                <w:sz w:val="24"/>
                <w:szCs w:val="24"/>
                <w:lang w:val="en-US" w:eastAsia="zh-CN"/>
              </w:rPr>
              <w:t>本项目预计总投资410万元，其中实验室环境改造投资20.5万元，仪器设备购置389.5万元。分</w:t>
            </w:r>
            <w:r>
              <w:rPr>
                <w:rFonts w:eastAsia="仿宋_GB2312"/>
                <w:bCs/>
                <w:sz w:val="24"/>
                <w:szCs w:val="24"/>
              </w:rPr>
              <w:t>动物</w:t>
            </w:r>
            <w:r>
              <w:rPr>
                <w:rFonts w:hint="eastAsia" w:eastAsia="仿宋_GB2312"/>
                <w:bCs/>
                <w:sz w:val="24"/>
                <w:szCs w:val="24"/>
                <w:lang w:val="en-US" w:eastAsia="zh-CN"/>
              </w:rPr>
              <w:t>资源创新创业</w:t>
            </w:r>
            <w:r>
              <w:rPr>
                <w:rFonts w:eastAsia="仿宋_GB2312"/>
                <w:bCs/>
                <w:sz w:val="24"/>
                <w:szCs w:val="24"/>
              </w:rPr>
              <w:t>实验室</w:t>
            </w:r>
            <w:r>
              <w:rPr>
                <w:rFonts w:hint="eastAsia" w:eastAsia="仿宋_GB2312"/>
                <w:bCs/>
                <w:sz w:val="24"/>
                <w:szCs w:val="24"/>
                <w:lang w:eastAsia="zh-CN"/>
              </w:rPr>
              <w:t>、</w:t>
            </w:r>
            <w:r>
              <w:rPr>
                <w:rFonts w:hint="eastAsia" w:eastAsia="仿宋_GB2312"/>
                <w:bCs/>
                <w:sz w:val="24"/>
                <w:szCs w:val="24"/>
              </w:rPr>
              <w:t>环境生态</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eastAsia="zh-CN"/>
              </w:rPr>
              <w:t>、</w:t>
            </w:r>
            <w:r>
              <w:rPr>
                <w:rFonts w:eastAsia="仿宋_GB2312"/>
                <w:bCs/>
                <w:sz w:val="24"/>
                <w:szCs w:val="24"/>
              </w:rPr>
              <w:t>微生物</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eastAsia="zh-CN"/>
              </w:rPr>
              <w:t>、</w:t>
            </w:r>
            <w:r>
              <w:rPr>
                <w:rFonts w:eastAsia="仿宋_GB2312"/>
                <w:bCs/>
                <w:sz w:val="24"/>
                <w:szCs w:val="24"/>
              </w:rPr>
              <w:t>植物</w:t>
            </w:r>
            <w:r>
              <w:rPr>
                <w:rFonts w:hint="eastAsia" w:eastAsia="仿宋_GB2312"/>
                <w:bCs/>
                <w:sz w:val="24"/>
                <w:szCs w:val="24"/>
                <w:lang w:val="en-US" w:eastAsia="zh-CN"/>
              </w:rPr>
              <w:t>创新创业</w:t>
            </w:r>
            <w:r>
              <w:rPr>
                <w:rFonts w:eastAsia="仿宋_GB2312"/>
                <w:bCs/>
                <w:sz w:val="24"/>
                <w:szCs w:val="24"/>
              </w:rPr>
              <w:t>实验室</w:t>
            </w:r>
            <w:r>
              <w:rPr>
                <w:rFonts w:hint="eastAsia" w:eastAsia="仿宋_GB2312"/>
                <w:bCs/>
                <w:sz w:val="24"/>
                <w:szCs w:val="24"/>
                <w:lang w:val="en-US" w:eastAsia="zh-CN"/>
              </w:rPr>
              <w:t>4个分室建设模块。</w:t>
            </w:r>
            <w:r>
              <w:rPr>
                <w:rFonts w:eastAsia="仿宋_GB2312"/>
                <w:bCs/>
                <w:sz w:val="24"/>
                <w:szCs w:val="24"/>
              </w:rPr>
              <w:t>动物</w:t>
            </w:r>
            <w:r>
              <w:rPr>
                <w:rFonts w:hint="eastAsia" w:eastAsia="仿宋_GB2312"/>
                <w:bCs/>
                <w:sz w:val="24"/>
                <w:szCs w:val="24"/>
                <w:lang w:val="en-US" w:eastAsia="zh-CN"/>
              </w:rPr>
              <w:t>资源创新创业</w:t>
            </w:r>
            <w:r>
              <w:rPr>
                <w:rFonts w:eastAsia="仿宋_GB2312"/>
                <w:bCs/>
                <w:sz w:val="24"/>
                <w:szCs w:val="24"/>
              </w:rPr>
              <w:t>实验</w:t>
            </w:r>
            <w:r>
              <w:rPr>
                <w:rFonts w:hint="eastAsia" w:eastAsia="仿宋_GB2312"/>
                <w:bCs/>
                <w:sz w:val="24"/>
                <w:szCs w:val="24"/>
                <w:lang w:val="en-US" w:eastAsia="zh-CN"/>
              </w:rPr>
              <w:t>分室投资91.8万元，新购122台套相关设备</w:t>
            </w:r>
            <w:r>
              <w:rPr>
                <w:rFonts w:hint="eastAsia" w:eastAsia="仿宋_GB2312"/>
                <w:bCs/>
                <w:sz w:val="24"/>
                <w:szCs w:val="24"/>
                <w:lang w:eastAsia="zh-CN"/>
              </w:rPr>
              <w:t>；</w:t>
            </w:r>
            <w:r>
              <w:rPr>
                <w:rFonts w:eastAsia="仿宋_GB2312"/>
                <w:bCs/>
                <w:sz w:val="24"/>
                <w:szCs w:val="24"/>
              </w:rPr>
              <w:t>微生物</w:t>
            </w:r>
            <w:r>
              <w:rPr>
                <w:rFonts w:hint="eastAsia" w:eastAsia="仿宋_GB2312"/>
                <w:bCs/>
                <w:sz w:val="24"/>
                <w:szCs w:val="24"/>
                <w:lang w:val="en-US" w:eastAsia="zh-CN"/>
              </w:rPr>
              <w:t>创新创业</w:t>
            </w:r>
            <w:r>
              <w:rPr>
                <w:rFonts w:eastAsia="仿宋_GB2312"/>
                <w:bCs/>
                <w:sz w:val="24"/>
                <w:szCs w:val="24"/>
              </w:rPr>
              <w:t>实验</w:t>
            </w:r>
            <w:r>
              <w:rPr>
                <w:rFonts w:hint="eastAsia" w:eastAsia="仿宋_GB2312"/>
                <w:bCs/>
                <w:sz w:val="24"/>
                <w:szCs w:val="24"/>
                <w:lang w:val="en-US" w:eastAsia="zh-CN"/>
              </w:rPr>
              <w:t>分</w:t>
            </w:r>
            <w:r>
              <w:rPr>
                <w:rFonts w:eastAsia="仿宋_GB2312"/>
                <w:bCs/>
                <w:sz w:val="24"/>
                <w:szCs w:val="24"/>
              </w:rPr>
              <w:t>室</w:t>
            </w:r>
            <w:r>
              <w:rPr>
                <w:rFonts w:hint="eastAsia" w:eastAsia="仿宋_GB2312"/>
                <w:bCs/>
                <w:sz w:val="24"/>
                <w:szCs w:val="24"/>
                <w:lang w:val="en-US" w:eastAsia="zh-CN"/>
              </w:rPr>
              <w:t>投资162.42万元，新购50台套相关设备；</w:t>
            </w:r>
            <w:r>
              <w:rPr>
                <w:rFonts w:hint="eastAsia" w:eastAsia="仿宋_GB2312"/>
                <w:bCs/>
                <w:sz w:val="24"/>
                <w:szCs w:val="24"/>
              </w:rPr>
              <w:t>环境生态</w:t>
            </w:r>
            <w:r>
              <w:rPr>
                <w:rFonts w:hint="eastAsia" w:eastAsia="仿宋_GB2312"/>
                <w:bCs/>
                <w:sz w:val="24"/>
                <w:szCs w:val="24"/>
                <w:lang w:val="en-US" w:eastAsia="zh-CN"/>
              </w:rPr>
              <w:t>创新创业</w:t>
            </w:r>
            <w:r>
              <w:rPr>
                <w:rFonts w:eastAsia="仿宋_GB2312"/>
                <w:bCs/>
                <w:sz w:val="24"/>
                <w:szCs w:val="24"/>
              </w:rPr>
              <w:t>实验</w:t>
            </w:r>
            <w:r>
              <w:rPr>
                <w:rFonts w:hint="eastAsia" w:eastAsia="仿宋_GB2312"/>
                <w:bCs/>
                <w:sz w:val="24"/>
                <w:szCs w:val="24"/>
                <w:lang w:val="en-US" w:eastAsia="zh-CN"/>
              </w:rPr>
              <w:t>分</w:t>
            </w:r>
            <w:r>
              <w:rPr>
                <w:rFonts w:eastAsia="仿宋_GB2312"/>
                <w:bCs/>
                <w:sz w:val="24"/>
                <w:szCs w:val="24"/>
              </w:rPr>
              <w:t>室</w:t>
            </w:r>
            <w:r>
              <w:rPr>
                <w:rFonts w:hint="eastAsia" w:eastAsia="仿宋_GB2312"/>
                <w:bCs/>
                <w:sz w:val="24"/>
                <w:szCs w:val="24"/>
                <w:lang w:val="en-US" w:eastAsia="zh-CN"/>
              </w:rPr>
              <w:t>投资54.3万元，新购25台套相关设备；</w:t>
            </w:r>
            <w:r>
              <w:rPr>
                <w:rFonts w:eastAsia="仿宋_GB2312"/>
                <w:bCs/>
                <w:sz w:val="24"/>
                <w:szCs w:val="24"/>
              </w:rPr>
              <w:t>植物</w:t>
            </w:r>
            <w:r>
              <w:rPr>
                <w:rFonts w:hint="eastAsia" w:eastAsia="仿宋_GB2312"/>
                <w:bCs/>
                <w:sz w:val="24"/>
                <w:szCs w:val="24"/>
                <w:lang w:val="en-US" w:eastAsia="zh-CN"/>
              </w:rPr>
              <w:t>创新创业</w:t>
            </w:r>
            <w:r>
              <w:rPr>
                <w:rFonts w:eastAsia="仿宋_GB2312"/>
                <w:bCs/>
                <w:sz w:val="24"/>
                <w:szCs w:val="24"/>
              </w:rPr>
              <w:t>实验</w:t>
            </w:r>
            <w:r>
              <w:rPr>
                <w:rFonts w:hint="eastAsia" w:eastAsia="仿宋_GB2312"/>
                <w:bCs/>
                <w:sz w:val="24"/>
                <w:szCs w:val="24"/>
                <w:lang w:val="en-US" w:eastAsia="zh-CN"/>
              </w:rPr>
              <w:t>分</w:t>
            </w:r>
            <w:r>
              <w:rPr>
                <w:rFonts w:eastAsia="仿宋_GB2312"/>
                <w:bCs/>
                <w:sz w:val="24"/>
                <w:szCs w:val="24"/>
              </w:rPr>
              <w:t>室</w:t>
            </w:r>
            <w:r>
              <w:rPr>
                <w:rFonts w:hint="eastAsia" w:eastAsia="仿宋_GB2312"/>
                <w:bCs/>
                <w:sz w:val="24"/>
                <w:szCs w:val="24"/>
                <w:lang w:val="en-US" w:eastAsia="zh-CN"/>
              </w:rPr>
              <w:t>投资80.98万元，新购42台套相关设备。</w:t>
            </w:r>
          </w:p>
          <w:p>
            <w:pPr>
              <w:widowControl/>
              <w:rPr>
                <w:rFonts w:hint="eastAsia" w:ascii="宋体" w:hAnsi="宋体" w:cs="宋体"/>
                <w:kern w:val="0"/>
                <w:szCs w:val="21"/>
              </w:rPr>
            </w:pPr>
          </w:p>
        </w:tc>
      </w:tr>
      <w:tr>
        <w:tblPrEx>
          <w:tblCellMar>
            <w:top w:w="0" w:type="dxa"/>
            <w:left w:w="108" w:type="dxa"/>
            <w:bottom w:w="0" w:type="dxa"/>
            <w:right w:w="108" w:type="dxa"/>
          </w:tblCellMar>
        </w:tblPrEx>
        <w:trPr>
          <w:cantSplit/>
          <w:trHeight w:val="7874" w:hRule="atLeast"/>
        </w:trPr>
        <w:tc>
          <w:tcPr>
            <w:tcW w:w="548"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8020" w:type="dxa"/>
            <w:tcBorders>
              <w:top w:val="single" w:color="auto" w:sz="4" w:space="0"/>
              <w:left w:val="single" w:color="auto" w:sz="4" w:space="0"/>
              <w:bottom w:val="single" w:color="000000" w:sz="4" w:space="0"/>
              <w:right w:val="single" w:color="auto" w:sz="4" w:space="0"/>
            </w:tcBorders>
            <w:noWrap w:val="0"/>
            <w:vAlign w:val="top"/>
          </w:tcPr>
          <w:p>
            <w:pPr>
              <w:widowControl/>
              <w:rPr>
                <w:rFonts w:hint="eastAsia" w:ascii="宋体" w:hAnsi="宋体" w:cs="宋体"/>
                <w:kern w:val="0"/>
                <w:szCs w:val="21"/>
              </w:rPr>
            </w:pPr>
            <w:r>
              <w:rPr>
                <w:rFonts w:hint="eastAsia" w:ascii="宋体" w:hAnsi="宋体" w:cs="宋体"/>
                <w:kern w:val="0"/>
                <w:szCs w:val="21"/>
              </w:rPr>
              <w:t>预期效益(500字)</w:t>
            </w:r>
          </w:p>
          <w:p>
            <w:pPr>
              <w:spacing w:line="580" w:lineRule="exact"/>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教学效益：本建设项目完成后，验室将新增实验仪器设备239台（件），价值389.5万元，新增实验用房面积达到200m2。仪器设备总体达到国内同类高校的先进水平，每年240人以上学生可利用实验室完成创新创业学分，确保</w:t>
            </w:r>
            <w:r>
              <w:rPr>
                <w:rFonts w:hint="default" w:ascii="仿宋_GB2312" w:eastAsia="仿宋_GB2312"/>
                <w:sz w:val="24"/>
                <w:szCs w:val="24"/>
                <w:lang w:val="en-US" w:eastAsia="zh-CN"/>
              </w:rPr>
              <w:t>“原本·武陵”创新创业实践营</w:t>
            </w:r>
            <w:r>
              <w:rPr>
                <w:rFonts w:hint="eastAsia" w:ascii="仿宋_GB2312" w:eastAsia="仿宋_GB2312"/>
                <w:sz w:val="24"/>
                <w:szCs w:val="24"/>
                <w:lang w:val="en-US" w:eastAsia="zh-CN"/>
              </w:rPr>
              <w:t>国家一流课程开出，确保创新创业人才实验教学体系的顺利实施，极大促进生物科学与环境工程湖南省一流专业的建设。本项目实施完成后，将新增实验项目7个，更新实验6个，实验开出率达到100%；实验教学体系更加完善，实验教学质量和实验室资源使用效益不断提高，成为我校大生物类相关专业学生实验技能和创新能力培养的重要平台，学生利用各分室购置的设备，进行动、植物及微生物资源调查、开发利用研究，5年内在大学生“挑战杯”、“创青春”、“互联网+”等竞赛活动中获5-8项多省级以上奖励。</w:t>
            </w:r>
          </w:p>
          <w:p>
            <w:pPr>
              <w:spacing w:line="580" w:lineRule="exact"/>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社会效益：通过项目的投入，建立服务于创新创业人才培养实践体系实际需要以及武陵山区特色生物资源创新研究与利用的硬件支撑平台，与企业紧密合作，构建“产—学—研”一体化合作服务创新平台，5年内，争取获得2-3项省级科技奖励，能为20余家企业提供技术保障。同时可以改善科研条件，提高我校的办学条件和服务地方水平；为武陵山区乡村振兴提供有力支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rPr>
            </w:pPr>
          </w:p>
        </w:tc>
      </w:tr>
    </w:tbl>
    <w:p>
      <w:pPr>
        <w:pStyle w:val="2"/>
        <w:rPr>
          <w:rFonts w:hint="eastAsia"/>
        </w:rPr>
      </w:pPr>
      <w:r>
        <w:rPr>
          <w:rFonts w:hint="eastAsia"/>
        </w:rPr>
        <w:t>高校类别指综合类、理工类、师范类、农林类、政法类、医药类、财经类、民族类、语言类、艺术类、体育类及其他等。</w:t>
      </w:r>
    </w:p>
    <w:p/>
    <w:sectPr>
      <w:foot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_GBK">
    <w:altName w:val="宋体"/>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553BB"/>
    <w:rsid w:val="00740F1E"/>
    <w:rsid w:val="020C132F"/>
    <w:rsid w:val="11A56BF6"/>
    <w:rsid w:val="1F13335F"/>
    <w:rsid w:val="2346180F"/>
    <w:rsid w:val="292D4790"/>
    <w:rsid w:val="367629CE"/>
    <w:rsid w:val="3B2C347A"/>
    <w:rsid w:val="4B791B99"/>
    <w:rsid w:val="4F471D9F"/>
    <w:rsid w:val="577B1796"/>
    <w:rsid w:val="578553BB"/>
    <w:rsid w:val="622E4088"/>
    <w:rsid w:val="630B2F48"/>
    <w:rsid w:val="690D0BFF"/>
    <w:rsid w:val="69A36FD1"/>
    <w:rsid w:val="71212D35"/>
    <w:rsid w:val="78CA58E2"/>
    <w:rsid w:val="7C8A2B4A"/>
    <w:rsid w:val="7DF43095"/>
    <w:rsid w:val="7FA97C2A"/>
    <w:rsid w:val="7FDE6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18"/>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2019-12-20T08:28:00Z</dcterms:created>
  <dc:creator>naozhendang</dc:creator>
  <cp:lastModifiedBy>Administrator</cp:lastModifiedBy>
  <cp:lastPrinted>2021-03-03T12:10:00Z</cp:lastPrinted>
  <dcterms:modified xsi:type="dcterms:W3CDTF">2021-03-09T11:50:08Z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